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97EF9" w:rsidRDefault="00B97EF9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Во исполнение п. 3.1 решения антитеррористической комиссии в Волгоградской области от 19.12.2018 г. № 15 “Об итогах общественно-политических мероприятий, посвященных Дню солидарности в борьбе с терроризмом, проведенных в августе-сентябре 2018 г.”, в Котельниковском муниципальном районе создана рабочая группа для проведения профилактической работы по оказанию адресного воздействия на категорию лиц, наиболее подверженных или уже попавших под влияние идеологии терроризма, в составе сотрудников: ОМВД России по Котельниковскому району, отделения в г.</w:t>
      </w:r>
      <w:r w:rsidR="005536B2" w:rsidRPr="005536B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Котельниково УФСБ России по Волгоградской области, отдела образования, отдела культуры, молодежной политики и спорта администрации Котельниковского </w:t>
      </w:r>
      <w:r w:rsidR="00561E10">
        <w:rPr>
          <w:rFonts w:ascii="Times New Roman" w:hAnsi="Times New Roman" w:cs="Times New Roman"/>
          <w:sz w:val="28"/>
          <w:szCs w:val="28"/>
        </w:rPr>
        <w:t>муниципального района, психологи</w:t>
      </w:r>
      <w:r>
        <w:rPr>
          <w:rFonts w:ascii="Times New Roman" w:hAnsi="Times New Roman" w:cs="Times New Roman"/>
          <w:sz w:val="28"/>
          <w:szCs w:val="28"/>
        </w:rPr>
        <w:t>, представители религиозных конфессий.</w:t>
      </w:r>
      <w:bookmarkStart w:id="0" w:name="_GoBack"/>
      <w:bookmarkEnd w:id="0"/>
    </w:p>
    <w:tbl>
      <w:tblPr>
        <w:tblW w:w="0" w:type="auto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4"/>
        <w:gridCol w:w="2722"/>
        <w:gridCol w:w="6208"/>
      </w:tblGrid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Петренко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Андрей Алексеевич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(председатель)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заместитель главы Котельниковского муниципального района, председатель комиссии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Раптанов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Евгений Геннадьевич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старший оперуполномоченный отделения в г. Котельниково УФСБ России по Волгоградской области, заместитель председателя комиссии (по согласованию)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Чебакова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Любовь Николаевна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специалист 1-й категории отдела по делам ГО и ЧС и жизнеобеспечения населения администрации Котельниковского муниципального района Волгоградской области, секретарь комиссии; 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722" w:type="dxa"/>
          </w:tcPr>
          <w:p w:rsidR="00B97EF9" w:rsidRPr="00410C6B" w:rsidRDefault="00B97EF9">
            <w:pPr>
              <w:keepNext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Павлов </w:t>
            </w:r>
          </w:p>
          <w:p w:rsidR="00B97EF9" w:rsidRPr="00410C6B" w:rsidRDefault="00B97EF9">
            <w:pPr>
              <w:keepNext/>
              <w:spacing w:after="0" w:line="240" w:lineRule="auto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Виктор Алексеевич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начальник отдела по делам ГО и ЧС и жизнеобеспечения населения администрации Котельниковского муниципального района Волгоградской области;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722" w:type="dxa"/>
          </w:tcPr>
          <w:p w:rsidR="00B97EF9" w:rsidRPr="00410C6B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Квитко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Pr="00410C6B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Сергей Николаевич 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капитан полиции старший оперуполномоченный ГУР ОМВД России по Котельниковскому району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Червоненко 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Денис Георгиевич 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врио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инспектора МООО ПОО ОВО по Котельниковскому району – филиала ФГКУ “УВО ВНГ России по </w:t>
            </w:r>
            <w:r w:rsidRPr="00410C6B">
              <w:rPr>
                <w:rFonts w:ascii="Times New Roman" w:hAnsi="Times New Roman" w:cs="Times New Roman"/>
                <w:snapToGrid w:val="0"/>
                <w:sz w:val="24"/>
                <w:szCs w:val="24"/>
              </w:rPr>
              <w:t>Волгоградской области</w:t>
            </w: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”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Ясенкова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Светлана Анатольевна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по социальной политике 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Круть</w:t>
            </w:r>
            <w:proofErr w:type="spellEnd"/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Елена Юрьевна 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начальника отдела образования 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Ивкина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Ольга Николаевна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начальник отдела культуры, спорта и молодежной политики администрации Котельниковского муниципального района Волгоградской области;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Кучинская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Диана Петровна</w:t>
            </w:r>
          </w:p>
        </w:tc>
        <w:tc>
          <w:tcPr>
            <w:tcW w:w="6208" w:type="dxa"/>
          </w:tcPr>
          <w:p w:rsidR="00B97EF9" w:rsidRPr="00410C6B" w:rsidRDefault="00B97EF9">
            <w:pPr>
              <w:tabs>
                <w:tab w:val="left" w:pos="1632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работник контрактной службы “Центра социальной защиты населения по Котельниковскому району” 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tabs>
                <w:tab w:val="left" w:pos="708"/>
                <w:tab w:val="center" w:pos="4153"/>
                <w:tab w:val="right" w:pos="830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Умбетов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Роман Сергеевич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Котельниковской ПСЧ 4 отряда ГПС МЧС России по Волгоградской области, 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Пятиконова</w:t>
            </w:r>
            <w:proofErr w:type="spellEnd"/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Елена Васильевна 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главный специалист (по вопросам реализации молодежных программ)</w:t>
            </w:r>
          </w:p>
        </w:tc>
      </w:tr>
      <w:tr w:rsidR="00B97EF9" w:rsidRPr="00410C6B">
        <w:trPr>
          <w:cantSplit/>
        </w:trPr>
        <w:tc>
          <w:tcPr>
            <w:tcW w:w="534" w:type="dxa"/>
            <w:vAlign w:val="center"/>
          </w:tcPr>
          <w:p w:rsidR="00B97EF9" w:rsidRPr="00410C6B" w:rsidRDefault="00B97EF9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722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 xml:space="preserve">Крылов  </w:t>
            </w:r>
          </w:p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Виктор Семёнович</w:t>
            </w:r>
          </w:p>
        </w:tc>
        <w:tc>
          <w:tcPr>
            <w:tcW w:w="6208" w:type="dxa"/>
          </w:tcPr>
          <w:p w:rsidR="00B97EF9" w:rsidRPr="00410C6B" w:rsidRDefault="00B97EF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0C6B">
              <w:rPr>
                <w:rFonts w:ascii="Times New Roman" w:hAnsi="Times New Roman" w:cs="Times New Roman"/>
                <w:sz w:val="24"/>
                <w:szCs w:val="24"/>
              </w:rPr>
              <w:t>директор ГУ “Центр занятости населения” Котельниковского района</w:t>
            </w:r>
          </w:p>
        </w:tc>
      </w:tr>
    </w:tbl>
    <w:p w:rsidR="00B97EF9" w:rsidRDefault="00B97EF9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B97EF9" w:rsidSect="00B97EF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compat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97EF9"/>
    <w:rsid w:val="00410C6B"/>
    <w:rsid w:val="005536B2"/>
    <w:rsid w:val="00561E10"/>
    <w:rsid w:val="006D2A93"/>
    <w:rsid w:val="00B97E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11669A82"/>
  <w15:docId w15:val="{2C628190-49C9-4FA2-89D2-103E6CEB2F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autoSpaceDE w:val="0"/>
      <w:autoSpaceDN w:val="0"/>
      <w:spacing w:after="160" w:line="259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56</TotalTime>
  <Pages>1</Pages>
  <Words>365</Words>
  <Characters>2085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FedulovaCI</cp:lastModifiedBy>
  <cp:revision>9</cp:revision>
  <dcterms:created xsi:type="dcterms:W3CDTF">2020-07-20T09:12:00Z</dcterms:created>
  <dcterms:modified xsi:type="dcterms:W3CDTF">2020-07-30T07:15:00Z</dcterms:modified>
</cp:coreProperties>
</file>