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4E88" w:rsidRPr="00D44E88" w:rsidRDefault="00D44E88" w:rsidP="00D44E8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</w:t>
      </w:r>
      <w:r w:rsidRPr="00D44E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D44E88">
        <w:rPr>
          <w:rFonts w:ascii="Times New Roman" w:hAnsi="Times New Roman" w:cs="Times New Roman"/>
          <w:sz w:val="28"/>
          <w:szCs w:val="28"/>
        </w:rPr>
        <w:t>осудебно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D44E88">
        <w:rPr>
          <w:rFonts w:ascii="Times New Roman" w:hAnsi="Times New Roman" w:cs="Times New Roman"/>
          <w:sz w:val="28"/>
          <w:szCs w:val="28"/>
        </w:rPr>
        <w:t xml:space="preserve"> обжаловани</w:t>
      </w:r>
      <w:r>
        <w:rPr>
          <w:rFonts w:ascii="Times New Roman" w:hAnsi="Times New Roman" w:cs="Times New Roman"/>
          <w:sz w:val="28"/>
          <w:szCs w:val="28"/>
        </w:rPr>
        <w:t>я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1. Решения контрольного органа, действия (бездействие) его должностных лиц, осуществляющих плановые и внеплановые контрольные мероприятия, могут быть обжалованы в суд только после их досудебного обжалования, за исключением случаев обжалования в суд решений, действий (бездействия) гражданами, не осуществляющими предпринимательской деятельности.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2. Контролируемые лица, права и законные интересы которых, по их мнению, были непосредственно нарушены в рамках осуществления муниципального контроля, имеют право на досудебное обжалование следующих решений руководителя контрольного органа и инспекторов (далее также – должностные лица):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1) решений о проведении контрольных мероприятий;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2) актов контрольных мероприятий, предписаний об устранении выявленных нарушений;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3) действий (бездействия) должностных лиц в рамках контрольных мероприятий.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3.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(или) региональных порталов государственных и муниципальных услуг, за исключением случая, предусмотренного частью 1.1 статьи 40 Федерального закона № 248-ФЗ.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При подаче жалобы гражданином она должна быть подписана простой электронной подписью, либо усиленной квалифицированной электронной подписью. При подаче жалобы организацией она должна быть подписана усиленной квалифицированной электронной подписью.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Материалы, прикладываемые к жалобе, в том числе фото- и видеоматериалы, представляются контролируемым лицом в электронном виде.</w:t>
      </w:r>
    </w:p>
    <w:p w:rsid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4. Жалоба на решение контрольного органа, действия (бездействие) его должностных лиц рассматривается руководителем (заместителем руководителя) контрольного органа.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lastRenderedPageBreak/>
        <w:t>5. Жалоба может быть подана в течение тридцати календарных дней со дня, когда контролируемое лицо узнало или должно было узнать о нарушении своих прав.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Жалоба на предписание контрольного органа может быть подана в течение десяти рабочих дней с момента получения контролируемым лицом предписания.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6. В случае пропуска по уважительной причине срока подачи жалобы этот срок по ходатайству контролируемого лица, подающего жалобу, может быть восстановлен контрольным органом.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7. Контролируемое лицо, подавшее жалобу, до принятия решения по жалобе может отозвать ее полностью или частично. При этом повторное направление жалобы по тем же основаниям не допускается.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8. Жалоба может содержать ходатайство о приостановлении исполнения обжалуемого решения контрольного органа.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9. Руководителем контрольного органа (заместителем руководителя) в срок не позднее двух рабочих дней со дня регистрации жалобы принимается решение: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1) о приостановлении исполнения обжалуемого решения контрольного органа;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2) об отказе в приостановлении исполнения обжалуемого решения контрольного органа.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Информация о принятом решении направляется контролируемому лицу, подавшему жалобу, в течение одного рабочего дня с момента принятия решения.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10. Жалоба должна содержать: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44E88">
        <w:rPr>
          <w:rFonts w:ascii="Times New Roman" w:hAnsi="Times New Roman" w:cs="Times New Roman"/>
          <w:sz w:val="28"/>
          <w:szCs w:val="28"/>
        </w:rPr>
        <w:t>1) наименование контрольного органа, фамилию, имя, отчество (при наличии) должностного лица, решение и (или) действие (бездействие) которых обжалуются;</w:t>
      </w:r>
      <w:proofErr w:type="gramEnd"/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44E88">
        <w:rPr>
          <w:rFonts w:ascii="Times New Roman" w:hAnsi="Times New Roman" w:cs="Times New Roman"/>
          <w:sz w:val="28"/>
          <w:szCs w:val="28"/>
        </w:rPr>
        <w:t xml:space="preserve">2) фамилию, имя, отчество (при наличии), сведения о месте жительства (месте осуществления деятельности) гражданина, либо наименование организации - контролируемого лица, сведения о месте нахождения этой организации, либо реквизиты доверенности и фамилию, имя, отчество (при наличии) лица, подающего жалобу по доверенности, желаемый способ </w:t>
      </w:r>
      <w:r w:rsidRPr="00D44E88">
        <w:rPr>
          <w:rFonts w:ascii="Times New Roman" w:hAnsi="Times New Roman" w:cs="Times New Roman"/>
          <w:sz w:val="28"/>
          <w:szCs w:val="28"/>
        </w:rPr>
        <w:lastRenderedPageBreak/>
        <w:t>осуществления взаимодействия на время рассмотрения жалобы и желаемый способ получения решения по ней;</w:t>
      </w:r>
      <w:proofErr w:type="gramEnd"/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44E88">
        <w:rPr>
          <w:rFonts w:ascii="Times New Roman" w:hAnsi="Times New Roman" w:cs="Times New Roman"/>
          <w:sz w:val="28"/>
          <w:szCs w:val="28"/>
        </w:rPr>
        <w:t>3) сведения об обжалуемых решении контрольного органа и (или) действии (бездействии) его должностного лица, которые привели или могут привести к нарушению прав контролируемого лица, подавшего жалобу;</w:t>
      </w:r>
      <w:proofErr w:type="gramEnd"/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 xml:space="preserve">4) основания и доводы, на основании которых контролируемое лицо </w:t>
      </w:r>
      <w:proofErr w:type="gramStart"/>
      <w:r w:rsidRPr="00D44E88">
        <w:rPr>
          <w:rFonts w:ascii="Times New Roman" w:hAnsi="Times New Roman" w:cs="Times New Roman"/>
          <w:sz w:val="28"/>
          <w:szCs w:val="28"/>
        </w:rPr>
        <w:t>не согласно</w:t>
      </w:r>
      <w:proofErr w:type="gramEnd"/>
      <w:r w:rsidRPr="00D44E88">
        <w:rPr>
          <w:rFonts w:ascii="Times New Roman" w:hAnsi="Times New Roman" w:cs="Times New Roman"/>
          <w:sz w:val="28"/>
          <w:szCs w:val="28"/>
        </w:rPr>
        <w:t xml:space="preserve"> с решением контрольного органа и (или) действием (бездействием) должностного лица. Контролируемым лицом могут быть представлены документы (при наличии), подтверждающие его доводы, либо их копии;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5) требования контролируемого лица, подавшего жалобу;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6) учетный номер контрольного мероприятия в едином реестре контрольных (надзорных) мероприятий, в отношении которого подается жалоба, если Правительством Российской Федерации не установлено иное.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11. Жалоба не должна содержать нецензурные либо оскорбительные выражения, угрозы жизни, здоровью и имуществу должностных лиц контрольного органа либо членов их семей.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12.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«Единая система идентификац</w:t>
      </w:r>
      <w:proofErr w:type="gramStart"/>
      <w:r w:rsidRPr="00D44E88">
        <w:rPr>
          <w:rFonts w:ascii="Times New Roman" w:hAnsi="Times New Roman" w:cs="Times New Roman"/>
          <w:sz w:val="28"/>
          <w:szCs w:val="28"/>
        </w:rPr>
        <w:t>ии и ау</w:t>
      </w:r>
      <w:proofErr w:type="gramEnd"/>
      <w:r w:rsidRPr="00D44E88">
        <w:rPr>
          <w:rFonts w:ascii="Times New Roman" w:hAnsi="Times New Roman" w:cs="Times New Roman"/>
          <w:sz w:val="28"/>
          <w:szCs w:val="28"/>
        </w:rPr>
        <w:t>тентификации».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13. Контрольный орган принимает решение об отказе в рассмотрении жалобы в течение пяти рабочих дней со дня получения жалобы, если: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1) жалоба подана после истечения сроков подачи жалобы, установленных пунктом 5.5 настоящего Положения, и не содержит ходатайства о восстановлении пропущенного срока на подачу жалобы;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2) в удовлетворении ходатайства о восстановлении пропущенного срока на подачу жалобы отказано;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3) до принятия решения по жалобе от контролируемого лица, ее подавшего, поступило заявление об отзыве жалобы;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4) имеется решение суда по вопросам, поставленным в жалобе;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5) ранее в контрольный орган была подана другая жалоба от того же контролируемого лица по тем же основаниям;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lastRenderedPageBreak/>
        <w:t>6) жалоба содержит нецензурные либо оскорбительные выражения, угрозы жизни, здоровью и имуществу должностных лиц контрольного органа, а также членов их семей;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7) ранее получен отказ в рассмотрении жалобы по тому же предмету, исключающий возможность повторного обращения данного контролируемого лица с жалобой, и не приводятся новые доводы или обстоятельства;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8) жалоба подана в ненадлежащий орган;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9) законодательством Российской Федерации предусмотрен только судебный порядок обжалования решений контрольного органа.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14. Отказ в рассмотрении жалобы по основаниям, указанным в подпунктах 3-8 пункта 5.13 настоящего Положения, не является результатом досудебного обжалования, и не может служить основанием для судебного обжалования решений контрольного органа, действий (бездействия) должностных лиц.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15. При рассмотрении жалобы контрольный орган использует информационную систему досудебного обжалования контрольной (надзорной) деятельности в соответствии с Правилами ведения информационной системы досудебного обжалования контрольной (надзорной) деятельности, утвержденными Правительством Российской Федерации.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16. Жалоба подлежит рассмотрению руководителем (заместителем руководителя) контрольного органа в течение 20 рабочих дней со дня ее регистрации.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17. Указанный срок может быть продлен на двадцать рабочих дней, в следующих исключительных случаях: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44E88">
        <w:rPr>
          <w:rFonts w:ascii="Times New Roman" w:hAnsi="Times New Roman" w:cs="Times New Roman"/>
          <w:sz w:val="28"/>
          <w:szCs w:val="28"/>
        </w:rPr>
        <w:t>1) проведение в отношении должностного лица, действия (бездействия) которого обжалуются служебной проверки по фактам, указанным в жалобе;</w:t>
      </w:r>
      <w:proofErr w:type="gramEnd"/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44E88">
        <w:rPr>
          <w:rFonts w:ascii="Times New Roman" w:hAnsi="Times New Roman" w:cs="Times New Roman"/>
          <w:sz w:val="28"/>
          <w:szCs w:val="28"/>
        </w:rPr>
        <w:t>2) отсутствие должностного лица, действия (бездействия) которого обжалуются, по уважительной причине (болезнь, отпуск, командировка).</w:t>
      </w:r>
      <w:proofErr w:type="gramEnd"/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18. Контрольный орган вправе запросить у контролируемого лица, подавшего жалобу, дополнительную информацию и документы, относящиеся к предмету жалобы. Контролируемое лицо вправе представить указанную информацию и документы в течение пяти рабочих дней с момента направления запроса.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lastRenderedPageBreak/>
        <w:t>Течение срока рассмотрения жалобы приостанавливается с момента направления запроса о представлении дополнительной информации и документов, относящихся к предмету жалобы, до момента получения их уполномоченным органом, но не более чем на пять рабочих дней с момента направления запроса.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Неполучение от контролируемого лица дополнительной информации и документов, относящихся к предмету жалобы, не является основанием для отказа в рассмотрении жалобы.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19. Не допускается запрашивать у контролируемого лица, подавшего жалобу, информацию и документы, которые находятся в распоряжении государственных органов, органов местного самоуправления либо подведомственным им организаций.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Лицо, подавшее жалобу, до принятия итогового решения по жалобе вправе по своему усмотрению представить дополнительные материалы, относящиеся к предмету жалобы.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20. Обязанность доказывания законности и обоснованности принятого решения и (или) совершенного действия (бездействия) возлагается на контрольный орган.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21. По итогам рассмотрения жалобы руководитель (заместитель руководителя) контрольного органа принимает одно из следующих решений: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1) оставляет жалобу без удовлетворения;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2) отменяет решение контрольного органа полностью или частично;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3) отменяет решение контрольного органа полностью и принимает новое решение;</w:t>
      </w:r>
    </w:p>
    <w:p w:rsidR="00D44E88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r w:rsidRPr="00D44E88">
        <w:rPr>
          <w:rFonts w:ascii="Times New Roman" w:hAnsi="Times New Roman" w:cs="Times New Roman"/>
          <w:sz w:val="28"/>
          <w:szCs w:val="28"/>
        </w:rPr>
        <w:t>4) признает действия (бездействие) должностных лиц незаконными и выносит решение по существу, в том числе об осуществлении при необходимости определенных действий.</w:t>
      </w:r>
    </w:p>
    <w:p w:rsidR="004C5A02" w:rsidRPr="00D44E88" w:rsidRDefault="00D44E88" w:rsidP="00D44E88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D44E88">
        <w:rPr>
          <w:rFonts w:ascii="Times New Roman" w:hAnsi="Times New Roman" w:cs="Times New Roman"/>
          <w:sz w:val="28"/>
          <w:szCs w:val="28"/>
        </w:rPr>
        <w:t>22. Решение контрольного органа, содержащее обоснование принятого решения, срок и порядок его исполнения, размещается в личном кабинете контролируемого лица на едином портале государственных и муниципальных услуг и (или) региональном портале государственных и муниципальных услуг в срок не позднее одного рабочего дня со дня его принятия.</w:t>
      </w:r>
    </w:p>
    <w:sectPr w:rsidR="004C5A02" w:rsidRPr="00D44E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9DB"/>
    <w:rsid w:val="002B29DB"/>
    <w:rsid w:val="00517D57"/>
    <w:rsid w:val="00D44E88"/>
    <w:rsid w:val="00EC2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1357</Words>
  <Characters>7739</Characters>
  <Application>Microsoft Office Word</Application>
  <DocSecurity>0</DocSecurity>
  <Lines>64</Lines>
  <Paragraphs>18</Paragraphs>
  <ScaleCrop>false</ScaleCrop>
  <Company/>
  <LinksUpToDate>false</LinksUpToDate>
  <CharactersWithSpaces>9078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2021-11-29T10:07:00Z</dcterms:created>
  <dcterms:modified xsi:type="dcterms:W3CDTF">2021-11-29T10:12:00Z</dcterms:modified>
</cp:coreProperties>
</file>