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Закон Волгоградской области от 09.12.2014 N 166-ОД</w:t>
              <w:br/>
              <w:t xml:space="preserve">(ред. от 26.04.2022)</w:t>
              <w:br/>
              <w:t xml:space="preserve">"Об оценке регулирующего воздействия проектов муниципальных нормативных правовых актов и экспертизе муниципальных нормативных правовых актов"</w:t>
              <w:br/>
              <w:t xml:space="preserve">(принят Волгоградской областной Думой 27.11.2014)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03.11.2023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</w:pPr>
            <w:r>
              <w:rPr>
                <w:sz w:val="20"/>
              </w:rPr>
              <w:t xml:space="preserve">9 декабря 2014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  <w:jc w:val="right"/>
            </w:pPr>
            <w:r>
              <w:rPr>
                <w:sz w:val="20"/>
              </w:rPr>
              <w:t xml:space="preserve">N 166-ОД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ЗАКОН</w:t>
      </w:r>
    </w:p>
    <w:p>
      <w:pPr>
        <w:pStyle w:val="2"/>
        <w:jc w:val="center"/>
      </w:pPr>
      <w:r>
        <w:rPr>
          <w:sz w:val="20"/>
        </w:rPr>
        <w:t xml:space="preserve">ВОЛГОГРАДСКОЙ ОБЛАСТИ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ОЦЕНКЕ РЕГУЛИРУЮЩЕГО ВОЗДЕЙСТВИЯ ПРОЕКТОВ МУНИЦИПАЛЬНЫХ</w:t>
      </w:r>
    </w:p>
    <w:p>
      <w:pPr>
        <w:pStyle w:val="2"/>
        <w:jc w:val="center"/>
      </w:pPr>
      <w:r>
        <w:rPr>
          <w:sz w:val="20"/>
        </w:rPr>
        <w:t xml:space="preserve">НОРМАТИВНЫХ ПРАВОВЫХ АКТОВ И ЭКСПЕРТИЗЕ МУНИЦИПАЛЬНЫХ</w:t>
      </w:r>
    </w:p>
    <w:p>
      <w:pPr>
        <w:pStyle w:val="2"/>
        <w:jc w:val="center"/>
      </w:pPr>
      <w:r>
        <w:rPr>
          <w:sz w:val="20"/>
        </w:rPr>
        <w:t xml:space="preserve">НОРМАТИВНЫХ ПРАВОВЫХ АКТОВ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Принят</w:t>
      </w:r>
    </w:p>
    <w:p>
      <w:pPr>
        <w:pStyle w:val="0"/>
        <w:jc w:val="right"/>
      </w:pPr>
      <w:r>
        <w:rPr>
          <w:sz w:val="20"/>
        </w:rPr>
        <w:t xml:space="preserve">Волгоградской</w:t>
      </w:r>
    </w:p>
    <w:p>
      <w:pPr>
        <w:pStyle w:val="0"/>
        <w:jc w:val="right"/>
      </w:pPr>
      <w:r>
        <w:rPr>
          <w:sz w:val="20"/>
        </w:rPr>
        <w:t xml:space="preserve">областной Думой</w:t>
      </w:r>
    </w:p>
    <w:p>
      <w:pPr>
        <w:pStyle w:val="0"/>
        <w:jc w:val="right"/>
      </w:pPr>
      <w:r>
        <w:rPr>
          <w:sz w:val="20"/>
        </w:rPr>
        <w:t xml:space="preserve">27 ноября 2014 года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Законов Волгоградской области от 12.05.2016 </w:t>
            </w:r>
            <w:hyperlink w:history="0" r:id="rId7" w:tooltip="Закон Волгоградской области от 12.05.2016 N 35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7.04.2016) {КонсультантПлюс}">
              <w:r>
                <w:rPr>
                  <w:sz w:val="20"/>
                  <w:color w:val="0000ff"/>
                </w:rPr>
                <w:t xml:space="preserve">N 35-ОД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29.06.2021 </w:t>
            </w:r>
            <w:hyperlink w:history="0" r:id="rId8" w:tooltip="Закон Волгоградской области от 29.06.2021 N 38-ОД &quot;О внесении изменения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4.06.2021) {КонсультантПлюс}">
              <w:r>
                <w:rPr>
                  <w:sz w:val="20"/>
                  <w:color w:val="0000ff"/>
                </w:rPr>
                <w:t xml:space="preserve">N 38-ОД</w:t>
              </w:r>
            </w:hyperlink>
            <w:r>
              <w:rPr>
                <w:sz w:val="20"/>
                <w:color w:val="392c69"/>
              </w:rPr>
              <w:t xml:space="preserve">, от 26.04.2022 </w:t>
            </w:r>
            <w:hyperlink w:history="0" r:id="rId9" w:tooltip="Закон Волгоградской области от 26.04.2022 N 20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1.04.2022) {КонсультантПлюс}">
              <w:r>
                <w:rPr>
                  <w:sz w:val="20"/>
                  <w:color w:val="0000ff"/>
                </w:rPr>
                <w:t xml:space="preserve">N 20-ОД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1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Настоящий Закон в соответствии со </w:t>
      </w:r>
      <w:hyperlink w:history="0" r:id="rId10" w:tooltip="Федеральный закон от 06.10.2003 N 131-ФЗ (ред. от 04.08.2023) &quot;Об общих принципах организации местного самоуправления в Российской Федерации&quot; (с изм. и доп., вступ. в силу с 01.10.2023) {КонсультантПлюс}">
        <w:r>
          <w:rPr>
            <w:sz w:val="20"/>
            <w:color w:val="0000ff"/>
          </w:rPr>
          <w:t xml:space="preserve">статьями 7</w:t>
        </w:r>
      </w:hyperlink>
      <w:r>
        <w:rPr>
          <w:sz w:val="20"/>
        </w:rPr>
        <w:t xml:space="preserve"> и </w:t>
      </w:r>
      <w:hyperlink w:history="0" r:id="rId11" w:tooltip="Федеральный закон от 06.10.2003 N 131-ФЗ (ред. от 04.08.2023) &quot;Об общих принципах организации местного самоуправления в Российской Федерации&quot; (с изм. и доп., вступ. в силу с 01.10.2023) {КонсультантПлюс}">
        <w:r>
          <w:rPr>
            <w:sz w:val="20"/>
            <w:color w:val="0000ff"/>
          </w:rPr>
          <w:t xml:space="preserve">46</w:t>
        </w:r>
      </w:hyperlink>
      <w:r>
        <w:rPr>
          <w:sz w:val="20"/>
        </w:rPr>
        <w:t xml:space="preserve"> Федерального закона от 06 октября 2003 г. N 131-ФЗ "Об общих принципах организации местного самоуправления в Российской Федерации" регулирует вопросы, связанные с проведением оценки регулирующего воздействия проектов муниципальных нормативных правовых актов и экспертизы муниципальных нормативных правовых актов в Волгоградской области.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2</w:t>
      </w:r>
    </w:p>
    <w:p>
      <w:pPr>
        <w:pStyle w:val="0"/>
        <w:ind w:firstLine="540"/>
        <w:jc w:val="both"/>
      </w:pPr>
      <w:r>
        <w:rPr>
          <w:sz w:val="20"/>
        </w:rPr>
        <w:t xml:space="preserve">(в ред. </w:t>
      </w:r>
      <w:hyperlink w:history="0" r:id="rId12" w:tooltip="Закон Волгоградской области от 12.05.2016 N 35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7.04.2016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Волгоградской области от 12.05.2016 N 35-ОД)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Оценка регулирующего воздействия проектов муниципальных нормативных правовых актов и экспертиза муниципальных нормативных правовых актов, подлежащих оценке регулирующего воздействия и экспертизе в соответствии с Федеральным </w:t>
      </w:r>
      <w:hyperlink w:history="0" r:id="rId13" w:tooltip="Федеральный закон от 06.10.2003 N 131-ФЗ (ред. от 04.08.2023) &quot;Об общих принципах организации местного самоуправления в Российской Федерации&quot; (с изм. и доп., вступ. в силу с 01.10.2023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"Об общих принципах организации местного самоуправления в Российской Федерации", проводятся в городском округе город-герой Волгоград, а также в муниципальных образованиях, включенных в </w:t>
      </w:r>
      <w:hyperlink w:history="0" w:anchor="P81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муниципальных образований Волгоградской области, в которых проведение оценки регулирующего воздействия проектов муниципальных нормативных правовых актов и экспертизы муниципальных нормативных правовых актов является обязательным (далее - Перечень), согласно приложению к настоящему Закону.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Перечень подлежат включению городские округа Волгоградской области, органы местного самоуправления которых осуществляют отдельные государственные полномочия Российской Федерации и (или) государственные полномочия Волгоградской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Перечень подлежат включению муниципальные районы Волгоградской области, соответствующие одновременно следующим критериям: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менее двух государственных полномочий, переданных органам местного самоуправления муниципальных районов Волгоградской области федеральными законами и (или) законами Волгоградской области;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 менее пятнадцати хозяйствующих субъектов, зарегистрированных на территории муниципального района Волгоградской области, на одну тысячу жителей муниципального района.</w:t>
      </w:r>
    </w:p>
    <w:p>
      <w:pPr>
        <w:pStyle w:val="0"/>
        <w:jc w:val="both"/>
      </w:pPr>
      <w:r>
        <w:rPr>
          <w:sz w:val="20"/>
        </w:rPr>
        <w:t xml:space="preserve">(часть 3 введена </w:t>
      </w:r>
      <w:hyperlink w:history="0" r:id="rId14" w:tooltip="Закон Волгоградской области от 26.04.2022 N 20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1.04.2022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Волгоградской области от 26.04.2022 N 20-ОД)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3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Оценка регулирующего воздействия проектов муниципальных нормативных правовых актов включает в себя следующие этапы: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размещение уведомления о разработке проекта муниципального нормативного правового акта;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5" w:tooltip="Закон Волгоградской области от 12.05.2016 N 35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7.04.2016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Волгоградской области от 12.05.2016 N 35-ОД)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проведение публичных консультаций по проекту муниципального нормативного правового акта, в том числе с использованием официального сайта муниципального образования в информационно-телекоммуникационной сети "Интернет";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подготовка сводного отчета о результатах проведения оценки регулирующего воздействия проекта муниципального нормативного правового акта;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подготовка заключения об оценке регулирующего воздействия проекта муниципального нормативного правового акта.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Заключение об оценке регулирующего воздействия проекта муниципального нормативного правового акта должно содержать выводы о наличии (отсутствии)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местных бюджетов.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4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Экспертиза муниципальных нормативных правовых актов включает в себя следующие этапы: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проведение публичных консультаций по муниципальному нормативному правовому акту;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исследование муниципального нормативного правового акта на предмет наличия в нем положений, необоснованно затрудняющих осуществление предпринимательской и инвестиционной деятельности;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подготовка заключения об экспертизе муниципального нормативного правового акта.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Заключение об экспертизе муниципального нормативного правового акта должно содержать указание на наличие (отсутствие) в муниципальном нормативном правовом акте положений, необоснованно затрудняющих осуществление предпринимательской и инвестиционной деятельности.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случае выявления в муниципальном нормативном правовом акте положений, которые создают необоснованные затруднения в осуществлении предпринимательской деятельности, заключение об экспертизе муниципального нормативного правового акта должно содержать рекомендации по изменению существующего правового регулирования, в том числе путем: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отмены муниципального нормативного правового акта;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внесения изменений в муниципальный нормативный правовой акт, направленных на устранение положений, необоснованно затрудняющих осуществление предпринимательской и инвестиционной деятельности.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Порядок установления и оценки применения содержащихся в муниципальных нормативных правовых актах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экспертизы, определяется муниципальными нормативными правовыми актами с учетом принципов установления и оценки применения обязательных требований, определенных Федеральным </w:t>
      </w:r>
      <w:hyperlink w:history="0" r:id="rId16" w:tooltip="Федеральный закон от 31.07.2020 N 247-ФЗ (ред. от 24.09.2022) &quot;Об обязательных требованиях в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31 июля 2020 г. N 247-ФЗ "Об обязательных требованиях в Российской Федерации".</w:t>
      </w:r>
    </w:p>
    <w:p>
      <w:pPr>
        <w:pStyle w:val="0"/>
        <w:jc w:val="both"/>
      </w:pPr>
      <w:r>
        <w:rPr>
          <w:sz w:val="20"/>
        </w:rPr>
        <w:t xml:space="preserve">(часть 4 введена </w:t>
      </w:r>
      <w:hyperlink w:history="0" r:id="rId17" w:tooltip="Закон Волгоградской области от 29.06.2021 N 38-ОД &quot;О внесении изменения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4.06.2021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Волгоградской области от 29.06.2021 N 38-ОД)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5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Настоящий Закон вступает в силу с 1 января 2015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Положения настоящего Закона применяются в отношении муниципальных образований Волгоградской области, включенных в </w:t>
      </w:r>
      <w:hyperlink w:history="0" w:anchor="P81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, с 1 января 2017 года.</w:t>
      </w:r>
    </w:p>
    <w:p>
      <w:pPr>
        <w:pStyle w:val="0"/>
        <w:jc w:val="both"/>
      </w:pPr>
      <w:r>
        <w:rPr>
          <w:sz w:val="20"/>
        </w:rPr>
        <w:t xml:space="preserve">(часть 2 в ред. </w:t>
      </w:r>
      <w:hyperlink w:history="0" r:id="rId18" w:tooltip="Закон Волгоградской области от 12.05.2016 N 35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7.04.2016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Волгоградской области от 12.05.2016 N 35-ОД)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И.о. Губернатора</w:t>
      </w:r>
    </w:p>
    <w:p>
      <w:pPr>
        <w:pStyle w:val="0"/>
        <w:jc w:val="right"/>
      </w:pPr>
      <w:r>
        <w:rPr>
          <w:sz w:val="20"/>
        </w:rPr>
        <w:t xml:space="preserve">Волгоградской области</w:t>
      </w:r>
    </w:p>
    <w:p>
      <w:pPr>
        <w:pStyle w:val="0"/>
        <w:jc w:val="right"/>
      </w:pPr>
      <w:r>
        <w:rPr>
          <w:sz w:val="20"/>
        </w:rPr>
        <w:t xml:space="preserve">И.В.СТЕФАНЕНКО</w:t>
      </w:r>
    </w:p>
    <w:p>
      <w:pPr>
        <w:pStyle w:val="0"/>
      </w:pPr>
      <w:r>
        <w:rPr>
          <w:sz w:val="20"/>
        </w:rPr>
        <w:t xml:space="preserve">09 декабря 2014 года</w:t>
      </w:r>
    </w:p>
    <w:p>
      <w:pPr>
        <w:pStyle w:val="0"/>
        <w:spacing w:before="200" w:line-rule="auto"/>
      </w:pPr>
      <w:r>
        <w:rPr>
          <w:sz w:val="20"/>
        </w:rPr>
        <w:t xml:space="preserve">N 166-ОД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Закону Волгоградской области</w:t>
      </w:r>
    </w:p>
    <w:p>
      <w:pPr>
        <w:pStyle w:val="0"/>
        <w:jc w:val="right"/>
      </w:pPr>
      <w:r>
        <w:rPr>
          <w:sz w:val="20"/>
        </w:rPr>
        <w:t xml:space="preserve">"Об оценке регулирующего</w:t>
      </w:r>
    </w:p>
    <w:p>
      <w:pPr>
        <w:pStyle w:val="0"/>
        <w:jc w:val="right"/>
      </w:pPr>
      <w:r>
        <w:rPr>
          <w:sz w:val="20"/>
        </w:rPr>
        <w:t xml:space="preserve">воздействия проектов</w:t>
      </w:r>
    </w:p>
    <w:p>
      <w:pPr>
        <w:pStyle w:val="0"/>
        <w:jc w:val="right"/>
      </w:pPr>
      <w:r>
        <w:rPr>
          <w:sz w:val="20"/>
        </w:rPr>
        <w:t xml:space="preserve">муниципальных нормативных</w:t>
      </w:r>
    </w:p>
    <w:p>
      <w:pPr>
        <w:pStyle w:val="0"/>
        <w:jc w:val="right"/>
      </w:pPr>
      <w:r>
        <w:rPr>
          <w:sz w:val="20"/>
        </w:rPr>
        <w:t xml:space="preserve">правовых актов и экспертизе</w:t>
      </w:r>
    </w:p>
    <w:p>
      <w:pPr>
        <w:pStyle w:val="0"/>
        <w:jc w:val="right"/>
      </w:pPr>
      <w:r>
        <w:rPr>
          <w:sz w:val="20"/>
        </w:rPr>
        <w:t xml:space="preserve">муниципальных нормативных</w:t>
      </w:r>
    </w:p>
    <w:p>
      <w:pPr>
        <w:pStyle w:val="0"/>
        <w:jc w:val="right"/>
      </w:pPr>
      <w:r>
        <w:rPr>
          <w:sz w:val="20"/>
        </w:rPr>
        <w:t xml:space="preserve">правовых актов"</w:t>
      </w:r>
    </w:p>
    <w:p>
      <w:pPr>
        <w:pStyle w:val="0"/>
        <w:jc w:val="both"/>
      </w:pPr>
      <w:r>
        <w:rPr>
          <w:sz w:val="20"/>
        </w:rPr>
      </w:r>
    </w:p>
    <w:bookmarkStart w:id="81" w:name="P81"/>
    <w:bookmarkEnd w:id="81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МУНИЦИПАЛЬНЫХ ОБРАЗОВАНИЙ ВОЛГОГРАДСКОЙ ОБЛАСТИ, В КОТОРЫХ</w:t>
      </w:r>
    </w:p>
    <w:p>
      <w:pPr>
        <w:pStyle w:val="2"/>
        <w:jc w:val="center"/>
      </w:pPr>
      <w:r>
        <w:rPr>
          <w:sz w:val="20"/>
        </w:rPr>
        <w:t xml:space="preserve">ПРОВЕДЕНИЕ ОЦЕНКИ РЕГУЛИРУЮЩЕГО ВОЗДЕЙСТВИЯ ПРОЕКТОВ</w:t>
      </w:r>
    </w:p>
    <w:p>
      <w:pPr>
        <w:pStyle w:val="2"/>
        <w:jc w:val="center"/>
      </w:pPr>
      <w:r>
        <w:rPr>
          <w:sz w:val="20"/>
        </w:rPr>
        <w:t xml:space="preserve">МУНИЦИПАЛЬНЫХ НОРМАТИВНЫХ ПРАВОВЫХ АКТОВ И ЭКСПЕРТИЗЫ</w:t>
      </w:r>
    </w:p>
    <w:p>
      <w:pPr>
        <w:pStyle w:val="2"/>
        <w:jc w:val="center"/>
      </w:pPr>
      <w:r>
        <w:rPr>
          <w:sz w:val="20"/>
        </w:rPr>
        <w:t xml:space="preserve">МУНИЦИПАЛЬНЫХ НОРМАТИВНЫХ ПРАВОВЫХ АКТОВ</w:t>
      </w:r>
    </w:p>
    <w:p>
      <w:pPr>
        <w:pStyle w:val="2"/>
        <w:jc w:val="center"/>
      </w:pPr>
      <w:r>
        <w:rPr>
          <w:sz w:val="20"/>
        </w:rPr>
        <w:t xml:space="preserve">ЯВЛЯЕТСЯ ОБЯЗАТЕЛЬНЫМ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9" w:tooltip="Закон Волгоградской области от 26.04.2022 N 20-ОД &quot;О внесении изменений в Закон Волгоградской области от 09 декабря 2014 г. N 166-ОД &quot;Об оценке регулирующего воздействия проектов муниципальных нормативных правовых актов и экспертизе муниципальных нормативных правовых актов&quot; (принят Волгоградской областной Думой 21.04.2022) {КонсультантПлюс}">
              <w:r>
                <w:rPr>
                  <w:sz w:val="20"/>
                  <w:color w:val="0000ff"/>
                </w:rPr>
                <w:t xml:space="preserve">Закона</w:t>
              </w:r>
            </w:hyperlink>
            <w:r>
              <w:rPr>
                <w:sz w:val="20"/>
                <w:color w:val="392c69"/>
              </w:rPr>
              <w:t xml:space="preserve"> Волгоградской области от 26.04.2022 N 20-ОД)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624"/>
        <w:gridCol w:w="8447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624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п/п</w:t>
            </w:r>
          </w:p>
        </w:tc>
        <w:tc>
          <w:tcPr>
            <w:tcW w:w="8447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Муниципальное образование</w:t>
            </w:r>
          </w:p>
        </w:tc>
      </w:tr>
      <w:tr>
        <w:tblPrEx>
          <w:tblBorders>
            <w:insideV w:val="single" w:sz="4"/>
            <w:insideH w:val="single" w:sz="4"/>
          </w:tblBorders>
        </w:tblPrEx>
        <w:tc>
          <w:tcPr>
            <w:tcW w:w="624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8447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</w:tr>
      <w:tr>
        <w:tc>
          <w:tcPr>
            <w:tcW w:w="6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8447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Городской округ город Волжский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Городской округ город Камышин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Городской округ город Михайловка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Городской округ город Урюпинск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Городской округ город Фролово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Алексеевский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Быковский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Городищенский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Даниловский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Дубовский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Еланский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Жирновский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Иловлинский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Калачевский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Камышинский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Киквидзенский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Клетский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Котельниковский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Котовский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Кумылженский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Ленинский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Нехаевский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Николаевский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Новоаннинский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25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Новониколаевский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26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Октябрьский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27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Ольховский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28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Палласовский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29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Руднянский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30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Светлоярский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31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Серафимовичский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32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Среднеахтубинский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33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Старополтавский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34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Суровикинский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35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Урюпинский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36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Фроловский муниципальный район</w:t>
            </w:r>
          </w:p>
        </w:tc>
      </w:tr>
      <w:tr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37</w:t>
            </w:r>
          </w:p>
        </w:tc>
        <w:tc>
          <w:tcPr>
            <w:tcW w:w="84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Чернышковский муниципальный район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Закон Волгоградской области от 09.12.2014 N 166-ОД</w:t>
            <w:br/>
            <w:t>(ред. от 26.04.2022)</w:t>
            <w:br/>
            <w:t>"Об оценке регулирующего воздействия проектов му...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03.11.2023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51FA73B908780C0E59B0494AB23B0EC2C953A4538ACACE53FF4796D401A9F453E3579951572F1ECBCAC35494550638CEE81BB34755A884AC76CF7431Z9Y8K" TargetMode = "External"/>
	<Relationship Id="rId8" Type="http://schemas.openxmlformats.org/officeDocument/2006/relationships/hyperlink" Target="consultantplus://offline/ref=51FA73B908780C0E59B0494AB23B0EC2C953A45389CBC555F34196D401A9F453E3579951572F1ECBCAC35494550638CEE81BB34755A884AC76CF7431Z9Y8K" TargetMode = "External"/>
	<Relationship Id="rId9" Type="http://schemas.openxmlformats.org/officeDocument/2006/relationships/hyperlink" Target="consultantplus://offline/ref=51FA73B908780C0E59B0494AB23B0EC2C953A45389CDCE57FA4A96D401A9F453E3579951572F1ECBCAC35494550638CEE81BB34755A884AC76CF7431Z9Y8K" TargetMode = "External"/>
	<Relationship Id="rId10" Type="http://schemas.openxmlformats.org/officeDocument/2006/relationships/hyperlink" Target="consultantplus://offline/ref=BC99F307AC5B606ECAD16C1E13E57520D2AEC47D32F3FE1BBD3B96D7C61202C002A37462C88D3B58D088029D6A33940F9143CD0468aFY8K" TargetMode = "External"/>
	<Relationship Id="rId11" Type="http://schemas.openxmlformats.org/officeDocument/2006/relationships/hyperlink" Target="consultantplus://offline/ref=BC99F307AC5B606ECAD16C1E13E57520D2AEC47D32F3FE1BBD3B96D7C61202C002A37462C8823B58D088029D6A33940F9143CD0468aFY8K" TargetMode = "External"/>
	<Relationship Id="rId12" Type="http://schemas.openxmlformats.org/officeDocument/2006/relationships/hyperlink" Target="consultantplus://offline/ref=BC99F307AC5B606ECAD1721305892A25D6A09E7231F9F648E46A90809942049542E372358CCE3D0D81CC5790623BDE5FD408C20469E587645E153292a6Y6K" TargetMode = "External"/>
	<Relationship Id="rId13" Type="http://schemas.openxmlformats.org/officeDocument/2006/relationships/hyperlink" Target="consultantplus://offline/ref=BC99F307AC5B606ECAD16C1E13E57520D2AEC47D32F3FE1BBD3B96D7C61202C010A32C6CCF892E0D80D2559068a3Y3K" TargetMode = "External"/>
	<Relationship Id="rId14" Type="http://schemas.openxmlformats.org/officeDocument/2006/relationships/hyperlink" Target="consultantplus://offline/ref=BC99F307AC5B606ECAD1721305892A25D6A09E7232FEF64CE16790809942049542E372358CCE3D0D81CC5790623BDE5FD408C20469E587645E153292a6Y6K" TargetMode = "External"/>
	<Relationship Id="rId15" Type="http://schemas.openxmlformats.org/officeDocument/2006/relationships/hyperlink" Target="consultantplus://offline/ref=BC99F307AC5B606ECAD1721305892A25D6A09E7231F9F648E46A90809942049542E372358CCE3D0D81CC5791683BDE5FD408C20469E587645E153292a6Y6K" TargetMode = "External"/>
	<Relationship Id="rId16" Type="http://schemas.openxmlformats.org/officeDocument/2006/relationships/hyperlink" Target="consultantplus://offline/ref=BC99F307AC5B606ECAD16C1E13E57520D2A9C77B31FDFE1BBD3B96D7C61202C010A32C6CCF892E0D80D2559068a3Y3K" TargetMode = "External"/>
	<Relationship Id="rId17" Type="http://schemas.openxmlformats.org/officeDocument/2006/relationships/hyperlink" Target="consultantplus://offline/ref=BC99F307AC5B606ECAD1721305892A25D6A09E7232F8FD4EE86C90809942049542E372358CCE3D0D81CC57906D3BDE5FD408C20469E587645E153292a6Y6K" TargetMode = "External"/>
	<Relationship Id="rId18" Type="http://schemas.openxmlformats.org/officeDocument/2006/relationships/hyperlink" Target="consultantplus://offline/ref=BC99F307AC5B606ECAD1721305892A25D6A09E7231F9F648E46A90809942049542E372358CCE3D0D81CC5791693BDE5FD408C20469E587645E153292a6Y6K" TargetMode = "External"/>
	<Relationship Id="rId19" Type="http://schemas.openxmlformats.org/officeDocument/2006/relationships/hyperlink" Target="consultantplus://offline/ref=BC99F307AC5B606ECAD1721305892A25D6A09E7232FEF64CE16790809942049542E372358CCE3D0D81CC5791683BDE5FD408C20469E587645E153292a6Y6K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4023.00.09</Application>
  <Company>КонсультантПлюс Версия 4023.00.09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Волгоградской области от 09.12.2014 N 166-ОД
(ред. от 26.04.2022)
"Об оценке регулирующего воздействия проектов муниципальных нормативных правовых актов и экспертизе муниципальных нормативных правовых актов"
(принят Волгоградской областной Думой 27.11.2014)</dc:title>
  <dcterms:created xsi:type="dcterms:W3CDTF">2023-11-03T10:24:24Z</dcterms:created>
</cp:coreProperties>
</file>