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882" w:rsidRDefault="00525882" w:rsidP="00525882">
      <w:pPr>
        <w:widowControl w:val="0"/>
        <w:autoSpaceDE w:val="0"/>
        <w:autoSpaceDN w:val="0"/>
        <w:adjustRightInd w:val="0"/>
        <w:jc w:val="center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ИЗВЕЩЕНИЕ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center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о проведении открытого аукциона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1. Организатор открытого аукциона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 (далее – аукцион) – администрация Котельниковского муниципального района Волгоградской области (далее – организатор аукциона).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2. Место нахождения и почтовый адрес организатора аукциона – 404354, Волгоградская обл., г. Котельниково, им. В.И. Ленина, дом № 9.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3. Адрес электронной почты и номер контактного телефона организатора аукциона - kotel_econ@volganet.ru, тел. для справок 8(84476) 3-24-35.</w:t>
      </w:r>
    </w:p>
    <w:p w:rsidR="00EB2636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4. Номер места размещения нестационарного торговог</w:t>
      </w:r>
      <w:r w:rsidR="00EB2636">
        <w:rPr>
          <w:rStyle w:val="afe"/>
          <w:b w:val="0"/>
          <w:bCs w:val="0"/>
          <w:sz w:val="26"/>
          <w:szCs w:val="26"/>
        </w:rPr>
        <w:t>о объекта (далее – НТО) в Схеме:</w:t>
      </w:r>
    </w:p>
    <w:p w:rsidR="00525882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-</w:t>
      </w:r>
      <w:r w:rsidR="00EB2636">
        <w:rPr>
          <w:rStyle w:val="afe"/>
          <w:b w:val="0"/>
          <w:bCs w:val="0"/>
          <w:sz w:val="26"/>
          <w:szCs w:val="26"/>
        </w:rPr>
        <w:t xml:space="preserve"> </w:t>
      </w:r>
      <w:r w:rsidR="00B91D16">
        <w:rPr>
          <w:rStyle w:val="afe"/>
          <w:b w:val="0"/>
          <w:bCs w:val="0"/>
          <w:sz w:val="26"/>
          <w:szCs w:val="26"/>
        </w:rPr>
        <w:t xml:space="preserve">лот </w:t>
      </w:r>
      <w:r w:rsidR="000C5C59">
        <w:rPr>
          <w:rStyle w:val="afe"/>
          <w:b w:val="0"/>
          <w:bCs w:val="0"/>
          <w:sz w:val="26"/>
          <w:szCs w:val="26"/>
        </w:rPr>
        <w:t xml:space="preserve">№ </w:t>
      </w:r>
      <w:r w:rsidR="00B91D16">
        <w:rPr>
          <w:rStyle w:val="afe"/>
          <w:b w:val="0"/>
          <w:bCs w:val="0"/>
          <w:sz w:val="26"/>
          <w:szCs w:val="26"/>
        </w:rPr>
        <w:t>1</w:t>
      </w:r>
      <w:r w:rsidR="00E918B5">
        <w:rPr>
          <w:rStyle w:val="afe"/>
          <w:b w:val="0"/>
          <w:bCs w:val="0"/>
          <w:sz w:val="26"/>
          <w:szCs w:val="26"/>
        </w:rPr>
        <w:t xml:space="preserve"> -</w:t>
      </w:r>
      <w:r w:rsidR="00B91D16">
        <w:rPr>
          <w:rStyle w:val="afe"/>
          <w:b w:val="0"/>
          <w:bCs w:val="0"/>
          <w:sz w:val="26"/>
          <w:szCs w:val="26"/>
        </w:rPr>
        <w:t xml:space="preserve"> </w:t>
      </w:r>
      <w:r w:rsidR="00EB2636">
        <w:rPr>
          <w:rStyle w:val="afe"/>
          <w:b w:val="0"/>
          <w:bCs w:val="0"/>
          <w:sz w:val="26"/>
          <w:szCs w:val="26"/>
        </w:rPr>
        <w:t>место под номером 1;</w:t>
      </w:r>
    </w:p>
    <w:p w:rsidR="00EB2636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- </w:t>
      </w:r>
      <w:r w:rsidR="00B91D16">
        <w:rPr>
          <w:rStyle w:val="afe"/>
          <w:b w:val="0"/>
          <w:bCs w:val="0"/>
          <w:sz w:val="26"/>
          <w:szCs w:val="26"/>
        </w:rPr>
        <w:t xml:space="preserve">лот </w:t>
      </w:r>
      <w:r w:rsidR="000C5C59">
        <w:rPr>
          <w:rStyle w:val="afe"/>
          <w:b w:val="0"/>
          <w:bCs w:val="0"/>
          <w:sz w:val="26"/>
          <w:szCs w:val="26"/>
        </w:rPr>
        <w:t xml:space="preserve">№ </w:t>
      </w:r>
      <w:r w:rsidR="00B91D16">
        <w:rPr>
          <w:rStyle w:val="afe"/>
          <w:b w:val="0"/>
          <w:bCs w:val="0"/>
          <w:sz w:val="26"/>
          <w:szCs w:val="26"/>
        </w:rPr>
        <w:t>2</w:t>
      </w:r>
      <w:r w:rsidR="00E918B5">
        <w:rPr>
          <w:rStyle w:val="afe"/>
          <w:b w:val="0"/>
          <w:bCs w:val="0"/>
          <w:sz w:val="26"/>
          <w:szCs w:val="26"/>
        </w:rPr>
        <w:t xml:space="preserve"> -</w:t>
      </w:r>
      <w:r w:rsidR="00B91D16">
        <w:rPr>
          <w:rStyle w:val="afe"/>
          <w:b w:val="0"/>
          <w:bCs w:val="0"/>
          <w:sz w:val="26"/>
          <w:szCs w:val="26"/>
        </w:rPr>
        <w:t xml:space="preserve"> </w:t>
      </w:r>
      <w:r w:rsidR="00EB2636">
        <w:rPr>
          <w:rStyle w:val="afe"/>
          <w:b w:val="0"/>
          <w:bCs w:val="0"/>
          <w:sz w:val="26"/>
          <w:szCs w:val="26"/>
        </w:rPr>
        <w:t>место под номером 3.</w:t>
      </w:r>
    </w:p>
    <w:p w:rsidR="00E918B5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5. Местоположение места размещения НТО согласно Схеме</w:t>
      </w:r>
      <w:r w:rsidR="00E918B5">
        <w:rPr>
          <w:rStyle w:val="afe"/>
          <w:b w:val="0"/>
          <w:bCs w:val="0"/>
          <w:sz w:val="26"/>
          <w:szCs w:val="26"/>
        </w:rPr>
        <w:t>:</w:t>
      </w:r>
    </w:p>
    <w:p w:rsidR="00525882" w:rsidRDefault="00E918B5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 -</w:t>
      </w:r>
      <w:r w:rsidR="00403F11">
        <w:rPr>
          <w:rStyle w:val="afe"/>
          <w:b w:val="0"/>
          <w:bCs w:val="0"/>
          <w:sz w:val="26"/>
          <w:szCs w:val="26"/>
        </w:rPr>
        <w:t xml:space="preserve"> </w:t>
      </w:r>
      <w:r w:rsidR="00EB2636">
        <w:rPr>
          <w:rStyle w:val="afe"/>
          <w:b w:val="0"/>
          <w:bCs w:val="0"/>
          <w:sz w:val="26"/>
          <w:szCs w:val="26"/>
        </w:rPr>
        <w:t>лот</w:t>
      </w:r>
      <w:r w:rsidR="000C5C59">
        <w:rPr>
          <w:rStyle w:val="afe"/>
          <w:b w:val="0"/>
          <w:bCs w:val="0"/>
          <w:sz w:val="26"/>
          <w:szCs w:val="26"/>
        </w:rPr>
        <w:t xml:space="preserve"> №</w:t>
      </w:r>
      <w:r w:rsidR="00EB2636">
        <w:rPr>
          <w:rStyle w:val="afe"/>
          <w:b w:val="0"/>
          <w:bCs w:val="0"/>
          <w:sz w:val="26"/>
          <w:szCs w:val="26"/>
        </w:rPr>
        <w:t>1</w:t>
      </w:r>
      <w:r w:rsidR="00525882">
        <w:rPr>
          <w:rStyle w:val="afe"/>
          <w:b w:val="0"/>
          <w:bCs w:val="0"/>
          <w:sz w:val="26"/>
          <w:szCs w:val="26"/>
        </w:rPr>
        <w:t xml:space="preserve"> – х. Пимено-Черни Котельниковского муниципально</w:t>
      </w:r>
      <w:r w:rsidR="00EB2636">
        <w:rPr>
          <w:rStyle w:val="afe"/>
          <w:b w:val="0"/>
          <w:bCs w:val="0"/>
          <w:sz w:val="26"/>
          <w:szCs w:val="26"/>
        </w:rPr>
        <w:t>го района Волгоградской области,</w:t>
      </w:r>
      <w:r w:rsidR="00EB2636" w:rsidRPr="00EB2636">
        <w:t xml:space="preserve"> </w:t>
      </w:r>
      <w:r w:rsidR="00EB2636" w:rsidRPr="00EB2636">
        <w:rPr>
          <w:rStyle w:val="afe"/>
          <w:b w:val="0"/>
          <w:bCs w:val="0"/>
          <w:sz w:val="26"/>
          <w:szCs w:val="26"/>
        </w:rPr>
        <w:t>учас</w:t>
      </w:r>
      <w:r w:rsidR="00EB2636">
        <w:rPr>
          <w:rStyle w:val="afe"/>
          <w:b w:val="0"/>
          <w:bCs w:val="0"/>
          <w:sz w:val="26"/>
          <w:szCs w:val="26"/>
        </w:rPr>
        <w:t>ток 30 м восточнее от ориентира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 улица Мира, 1</w:t>
      </w:r>
      <w:r w:rsidR="00EB2636">
        <w:rPr>
          <w:rStyle w:val="afe"/>
          <w:b w:val="0"/>
          <w:bCs w:val="0"/>
          <w:sz w:val="26"/>
          <w:szCs w:val="26"/>
        </w:rPr>
        <w:t>;</w:t>
      </w:r>
    </w:p>
    <w:p w:rsidR="00525882" w:rsidRDefault="00EB2636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-п</w:t>
      </w:r>
      <w:r w:rsidR="00525882">
        <w:rPr>
          <w:rStyle w:val="afe"/>
          <w:b w:val="0"/>
          <w:bCs w:val="0"/>
          <w:sz w:val="26"/>
          <w:szCs w:val="26"/>
        </w:rPr>
        <w:t>лощадь места размещ</w:t>
      </w:r>
      <w:r>
        <w:rPr>
          <w:rStyle w:val="afe"/>
          <w:b w:val="0"/>
          <w:bCs w:val="0"/>
          <w:sz w:val="26"/>
          <w:szCs w:val="26"/>
        </w:rPr>
        <w:t>ения НТО согласно Схеме – 20 м²;</w:t>
      </w:r>
    </w:p>
    <w:p w:rsidR="00525882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-</w:t>
      </w:r>
      <w:r w:rsidR="00EB2636">
        <w:rPr>
          <w:rStyle w:val="afe"/>
          <w:b w:val="0"/>
          <w:bCs w:val="0"/>
          <w:sz w:val="26"/>
          <w:szCs w:val="26"/>
        </w:rPr>
        <w:t>в</w:t>
      </w:r>
      <w:r w:rsidR="00525882">
        <w:rPr>
          <w:rStyle w:val="afe"/>
          <w:b w:val="0"/>
          <w:bCs w:val="0"/>
          <w:sz w:val="26"/>
          <w:szCs w:val="26"/>
        </w:rPr>
        <w:t>ид НТО согласно Схеме –</w:t>
      </w:r>
      <w:r w:rsidR="00EB2636">
        <w:rPr>
          <w:rStyle w:val="afe"/>
          <w:b w:val="0"/>
          <w:bCs w:val="0"/>
          <w:sz w:val="26"/>
          <w:szCs w:val="26"/>
        </w:rPr>
        <w:t>павильон;</w:t>
      </w:r>
    </w:p>
    <w:p w:rsidR="00525882" w:rsidRDefault="00EB2636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-в</w:t>
      </w:r>
      <w:r w:rsidR="00525882">
        <w:rPr>
          <w:rStyle w:val="afe"/>
          <w:b w:val="0"/>
          <w:bCs w:val="0"/>
          <w:sz w:val="26"/>
          <w:szCs w:val="26"/>
        </w:rPr>
        <w:t>ид деятельности (специализация) НТО согласно Схеме – продовольственные или непродовольственные товары</w:t>
      </w:r>
      <w:r w:rsidR="00403F11">
        <w:rPr>
          <w:rStyle w:val="afe"/>
          <w:b w:val="0"/>
          <w:bCs w:val="0"/>
          <w:sz w:val="26"/>
          <w:szCs w:val="26"/>
        </w:rPr>
        <w:t>;</w:t>
      </w:r>
    </w:p>
    <w:p w:rsidR="00EB2636" w:rsidRDefault="00E918B5" w:rsidP="00EB2636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-</w:t>
      </w:r>
      <w:r w:rsidR="00403F11">
        <w:rPr>
          <w:rStyle w:val="afe"/>
          <w:b w:val="0"/>
          <w:bCs w:val="0"/>
          <w:sz w:val="26"/>
          <w:szCs w:val="26"/>
        </w:rPr>
        <w:t xml:space="preserve"> </w:t>
      </w:r>
      <w:r w:rsidR="00EB2636">
        <w:rPr>
          <w:rStyle w:val="afe"/>
          <w:b w:val="0"/>
          <w:bCs w:val="0"/>
          <w:sz w:val="26"/>
          <w:szCs w:val="26"/>
        </w:rPr>
        <w:t>лот</w:t>
      </w:r>
      <w:r w:rsidR="000C5C59">
        <w:rPr>
          <w:rStyle w:val="afe"/>
          <w:b w:val="0"/>
          <w:bCs w:val="0"/>
          <w:sz w:val="26"/>
          <w:szCs w:val="26"/>
        </w:rPr>
        <w:t xml:space="preserve"> №</w:t>
      </w:r>
      <w:r w:rsidR="00EB2636">
        <w:rPr>
          <w:rStyle w:val="afe"/>
          <w:b w:val="0"/>
          <w:bCs w:val="0"/>
          <w:sz w:val="26"/>
          <w:szCs w:val="26"/>
        </w:rPr>
        <w:t>2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 – х. Пимено-Черни Котельниковского муниципального района Волгоградской области, участок в 10 м по направлению на северо- восток от ориентира: ул. Мира, 1, здание магазина</w:t>
      </w:r>
      <w:r w:rsidR="00EB2636">
        <w:rPr>
          <w:rStyle w:val="afe"/>
          <w:b w:val="0"/>
          <w:bCs w:val="0"/>
          <w:sz w:val="26"/>
          <w:szCs w:val="26"/>
        </w:rPr>
        <w:t>;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 </w:t>
      </w:r>
    </w:p>
    <w:p w:rsidR="00EB2636" w:rsidRPr="00EB2636" w:rsidRDefault="00EB2636" w:rsidP="00EB2636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 w:rsidRPr="00EB2636">
        <w:rPr>
          <w:rStyle w:val="afe"/>
          <w:b w:val="0"/>
          <w:bCs w:val="0"/>
          <w:sz w:val="26"/>
          <w:szCs w:val="26"/>
        </w:rPr>
        <w:t>-площадь места размещения НТО согласно Схеме – 20 м²;</w:t>
      </w:r>
    </w:p>
    <w:p w:rsidR="00EB2636" w:rsidRPr="00EB2636" w:rsidRDefault="00403F11" w:rsidP="00EB2636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-</w:t>
      </w:r>
      <w:r w:rsidR="00EB2636" w:rsidRPr="00EB2636">
        <w:rPr>
          <w:rStyle w:val="afe"/>
          <w:b w:val="0"/>
          <w:bCs w:val="0"/>
          <w:sz w:val="26"/>
          <w:szCs w:val="26"/>
        </w:rPr>
        <w:t>вид НТО согласно Схеме –</w:t>
      </w:r>
      <w:r w:rsidR="00EB2636">
        <w:rPr>
          <w:rStyle w:val="afe"/>
          <w:b w:val="0"/>
          <w:bCs w:val="0"/>
          <w:sz w:val="26"/>
          <w:szCs w:val="26"/>
        </w:rPr>
        <w:t>автомагазин;</w:t>
      </w:r>
    </w:p>
    <w:p w:rsidR="00EB2636" w:rsidRDefault="00EB2636" w:rsidP="00EB2636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 w:rsidRPr="00EB2636">
        <w:rPr>
          <w:rStyle w:val="afe"/>
          <w:b w:val="0"/>
          <w:bCs w:val="0"/>
          <w:sz w:val="26"/>
          <w:szCs w:val="26"/>
        </w:rPr>
        <w:t>-вид деятельности (специализация) НТО согласно Схеме – продовольственные или непродовольственные товары.</w:t>
      </w:r>
    </w:p>
    <w:p w:rsidR="00403F11" w:rsidRDefault="00E00505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6</w:t>
      </w:r>
      <w:r w:rsidR="00525882">
        <w:rPr>
          <w:rStyle w:val="afe"/>
          <w:b w:val="0"/>
          <w:bCs w:val="0"/>
          <w:sz w:val="26"/>
          <w:szCs w:val="26"/>
        </w:rPr>
        <w:t>. Начальная (минимальная) цена договора на размещен</w:t>
      </w:r>
      <w:r w:rsidR="001A2EDC">
        <w:rPr>
          <w:rStyle w:val="afe"/>
          <w:b w:val="0"/>
          <w:bCs w:val="0"/>
          <w:sz w:val="26"/>
          <w:szCs w:val="26"/>
        </w:rPr>
        <w:t>ие НТО</w:t>
      </w:r>
      <w:r w:rsidR="00403F11">
        <w:rPr>
          <w:rStyle w:val="afe"/>
          <w:b w:val="0"/>
          <w:bCs w:val="0"/>
          <w:sz w:val="26"/>
          <w:szCs w:val="26"/>
        </w:rPr>
        <w:t>:</w:t>
      </w:r>
    </w:p>
    <w:p w:rsidR="00525882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- </w:t>
      </w:r>
      <w:r w:rsidR="001A2EDC">
        <w:rPr>
          <w:rStyle w:val="afe"/>
          <w:b w:val="0"/>
          <w:bCs w:val="0"/>
          <w:sz w:val="26"/>
          <w:szCs w:val="26"/>
        </w:rPr>
        <w:t>(цена лота</w:t>
      </w:r>
      <w:r w:rsidR="00EB2636">
        <w:rPr>
          <w:rStyle w:val="afe"/>
          <w:b w:val="0"/>
          <w:bCs w:val="0"/>
          <w:sz w:val="26"/>
          <w:szCs w:val="26"/>
        </w:rPr>
        <w:t xml:space="preserve"> </w:t>
      </w:r>
      <w:r w:rsidR="000C5C59">
        <w:rPr>
          <w:rStyle w:val="afe"/>
          <w:b w:val="0"/>
          <w:bCs w:val="0"/>
          <w:sz w:val="26"/>
          <w:szCs w:val="26"/>
        </w:rPr>
        <w:t>№</w:t>
      </w:r>
      <w:r w:rsidR="00EB2636">
        <w:rPr>
          <w:rStyle w:val="afe"/>
          <w:b w:val="0"/>
          <w:bCs w:val="0"/>
          <w:sz w:val="26"/>
          <w:szCs w:val="26"/>
        </w:rPr>
        <w:t>1</w:t>
      </w:r>
      <w:r w:rsidR="001A2EDC">
        <w:rPr>
          <w:rStyle w:val="afe"/>
          <w:b w:val="0"/>
          <w:bCs w:val="0"/>
          <w:sz w:val="26"/>
          <w:szCs w:val="26"/>
        </w:rPr>
        <w:t xml:space="preserve">) – </w:t>
      </w:r>
      <w:r w:rsidR="00EB2636">
        <w:rPr>
          <w:rStyle w:val="afe"/>
          <w:b w:val="0"/>
          <w:bCs w:val="0"/>
          <w:sz w:val="26"/>
          <w:szCs w:val="26"/>
        </w:rPr>
        <w:t>1</w:t>
      </w:r>
      <w:r w:rsidR="00651F44">
        <w:rPr>
          <w:rStyle w:val="afe"/>
          <w:b w:val="0"/>
          <w:bCs w:val="0"/>
          <w:sz w:val="26"/>
          <w:szCs w:val="26"/>
        </w:rPr>
        <w:t>25102,23</w:t>
      </w:r>
      <w:r w:rsidR="001A2EDC">
        <w:rPr>
          <w:rStyle w:val="afe"/>
          <w:b w:val="0"/>
          <w:bCs w:val="0"/>
          <w:sz w:val="26"/>
          <w:szCs w:val="26"/>
        </w:rPr>
        <w:t xml:space="preserve"> (С</w:t>
      </w:r>
      <w:r w:rsidR="00525882">
        <w:rPr>
          <w:rStyle w:val="afe"/>
          <w:b w:val="0"/>
          <w:bCs w:val="0"/>
          <w:sz w:val="26"/>
          <w:szCs w:val="26"/>
        </w:rPr>
        <w:t xml:space="preserve">то </w:t>
      </w:r>
      <w:r w:rsidR="00651F44">
        <w:rPr>
          <w:rStyle w:val="afe"/>
          <w:b w:val="0"/>
          <w:bCs w:val="0"/>
          <w:sz w:val="26"/>
          <w:szCs w:val="26"/>
        </w:rPr>
        <w:t>двадцать пять</w:t>
      </w:r>
      <w:r w:rsidR="00525882">
        <w:rPr>
          <w:rStyle w:val="afe"/>
          <w:b w:val="0"/>
          <w:bCs w:val="0"/>
          <w:sz w:val="26"/>
          <w:szCs w:val="26"/>
        </w:rPr>
        <w:t xml:space="preserve"> тысяч </w:t>
      </w:r>
      <w:r w:rsidR="00651F44">
        <w:rPr>
          <w:rStyle w:val="afe"/>
          <w:b w:val="0"/>
          <w:bCs w:val="0"/>
          <w:sz w:val="26"/>
          <w:szCs w:val="26"/>
        </w:rPr>
        <w:t>сто</w:t>
      </w:r>
      <w:r w:rsidR="00EB2636">
        <w:rPr>
          <w:rStyle w:val="afe"/>
          <w:b w:val="0"/>
          <w:bCs w:val="0"/>
          <w:sz w:val="26"/>
          <w:szCs w:val="26"/>
        </w:rPr>
        <w:t xml:space="preserve"> два) рубля </w:t>
      </w:r>
      <w:r w:rsidR="00651F44">
        <w:rPr>
          <w:rStyle w:val="afe"/>
          <w:b w:val="0"/>
          <w:bCs w:val="0"/>
          <w:sz w:val="26"/>
          <w:szCs w:val="26"/>
        </w:rPr>
        <w:t>23</w:t>
      </w:r>
      <w:r w:rsidR="00EB2636">
        <w:rPr>
          <w:rStyle w:val="afe"/>
          <w:b w:val="0"/>
          <w:bCs w:val="0"/>
          <w:sz w:val="26"/>
          <w:szCs w:val="26"/>
        </w:rPr>
        <w:t xml:space="preserve"> копейки;</w:t>
      </w:r>
    </w:p>
    <w:p w:rsidR="00EB2636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 - 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(цена лота </w:t>
      </w:r>
      <w:r w:rsidR="000C5C59">
        <w:rPr>
          <w:rStyle w:val="afe"/>
          <w:b w:val="0"/>
          <w:bCs w:val="0"/>
          <w:sz w:val="26"/>
          <w:szCs w:val="26"/>
        </w:rPr>
        <w:t>№</w:t>
      </w:r>
      <w:r w:rsidR="00EB2636">
        <w:rPr>
          <w:rStyle w:val="afe"/>
          <w:b w:val="0"/>
          <w:bCs w:val="0"/>
          <w:sz w:val="26"/>
          <w:szCs w:val="26"/>
        </w:rPr>
        <w:t>2</w:t>
      </w:r>
      <w:r w:rsidR="00EB2636" w:rsidRPr="00EB2636">
        <w:rPr>
          <w:rStyle w:val="afe"/>
          <w:b w:val="0"/>
          <w:bCs w:val="0"/>
          <w:sz w:val="26"/>
          <w:szCs w:val="26"/>
        </w:rPr>
        <w:t>) – 1</w:t>
      </w:r>
      <w:r w:rsidR="00651F44">
        <w:rPr>
          <w:rStyle w:val="afe"/>
          <w:b w:val="0"/>
          <w:bCs w:val="0"/>
          <w:sz w:val="26"/>
          <w:szCs w:val="26"/>
        </w:rPr>
        <w:t>25102,23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 (Сто </w:t>
      </w:r>
      <w:r w:rsidR="00651F44">
        <w:rPr>
          <w:rStyle w:val="afe"/>
          <w:b w:val="0"/>
          <w:bCs w:val="0"/>
          <w:sz w:val="26"/>
          <w:szCs w:val="26"/>
        </w:rPr>
        <w:t>двадцать пять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 тысяч </w:t>
      </w:r>
      <w:r w:rsidR="00651F44">
        <w:rPr>
          <w:rStyle w:val="afe"/>
          <w:b w:val="0"/>
          <w:bCs w:val="0"/>
          <w:sz w:val="26"/>
          <w:szCs w:val="26"/>
        </w:rPr>
        <w:t>сто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 два) рубля </w:t>
      </w:r>
      <w:r w:rsidR="00651F44">
        <w:rPr>
          <w:rStyle w:val="afe"/>
          <w:b w:val="0"/>
          <w:bCs w:val="0"/>
          <w:sz w:val="26"/>
          <w:szCs w:val="26"/>
        </w:rPr>
        <w:t>23</w:t>
      </w:r>
      <w:r w:rsidR="00EB2636" w:rsidRPr="00EB2636">
        <w:rPr>
          <w:rStyle w:val="afe"/>
          <w:b w:val="0"/>
          <w:bCs w:val="0"/>
          <w:sz w:val="26"/>
          <w:szCs w:val="26"/>
        </w:rPr>
        <w:t xml:space="preserve"> копейки</w:t>
      </w:r>
      <w:r w:rsidR="00EB2636">
        <w:rPr>
          <w:rStyle w:val="afe"/>
          <w:b w:val="0"/>
          <w:bCs w:val="0"/>
          <w:sz w:val="26"/>
          <w:szCs w:val="26"/>
        </w:rPr>
        <w:t>.</w:t>
      </w:r>
    </w:p>
    <w:p w:rsidR="00403F11" w:rsidRDefault="00E00505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7</w:t>
      </w:r>
      <w:r w:rsidR="00525882">
        <w:rPr>
          <w:rStyle w:val="afe"/>
          <w:b w:val="0"/>
          <w:bCs w:val="0"/>
          <w:sz w:val="26"/>
          <w:szCs w:val="26"/>
        </w:rPr>
        <w:t>. Срок действия договора на размещение НТО</w:t>
      </w:r>
      <w:r w:rsidR="00403F11">
        <w:rPr>
          <w:rStyle w:val="afe"/>
          <w:b w:val="0"/>
          <w:bCs w:val="0"/>
          <w:sz w:val="26"/>
          <w:szCs w:val="26"/>
        </w:rPr>
        <w:t>:</w:t>
      </w:r>
    </w:p>
    <w:p w:rsidR="00525882" w:rsidRDefault="00EB2636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 (лот </w:t>
      </w:r>
      <w:r w:rsidR="000C5C59">
        <w:rPr>
          <w:rStyle w:val="afe"/>
          <w:b w:val="0"/>
          <w:bCs w:val="0"/>
          <w:sz w:val="26"/>
          <w:szCs w:val="26"/>
        </w:rPr>
        <w:t>№</w:t>
      </w:r>
      <w:r>
        <w:rPr>
          <w:rStyle w:val="afe"/>
          <w:b w:val="0"/>
          <w:bCs w:val="0"/>
          <w:sz w:val="26"/>
          <w:szCs w:val="26"/>
        </w:rPr>
        <w:t>1)</w:t>
      </w:r>
      <w:r w:rsidR="00525882">
        <w:rPr>
          <w:rStyle w:val="afe"/>
          <w:b w:val="0"/>
          <w:bCs w:val="0"/>
          <w:sz w:val="26"/>
          <w:szCs w:val="26"/>
        </w:rPr>
        <w:t xml:space="preserve"> – 4 года </w:t>
      </w:r>
      <w:r>
        <w:rPr>
          <w:rStyle w:val="afe"/>
          <w:b w:val="0"/>
          <w:bCs w:val="0"/>
          <w:sz w:val="26"/>
          <w:szCs w:val="26"/>
        </w:rPr>
        <w:t>6 месяцев;</w:t>
      </w:r>
    </w:p>
    <w:p w:rsidR="00EB2636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 </w:t>
      </w:r>
      <w:r w:rsidR="00EB2636" w:rsidRPr="00EB2636">
        <w:rPr>
          <w:rStyle w:val="afe"/>
          <w:b w:val="0"/>
          <w:bCs w:val="0"/>
          <w:sz w:val="26"/>
          <w:szCs w:val="26"/>
        </w:rPr>
        <w:t>(лот</w:t>
      </w:r>
      <w:r w:rsidR="00EB2636">
        <w:rPr>
          <w:rStyle w:val="afe"/>
          <w:b w:val="0"/>
          <w:bCs w:val="0"/>
          <w:sz w:val="26"/>
          <w:szCs w:val="26"/>
        </w:rPr>
        <w:t xml:space="preserve"> </w:t>
      </w:r>
      <w:r w:rsidR="000C5C59">
        <w:rPr>
          <w:rStyle w:val="afe"/>
          <w:b w:val="0"/>
          <w:bCs w:val="0"/>
          <w:sz w:val="26"/>
          <w:szCs w:val="26"/>
        </w:rPr>
        <w:t>№</w:t>
      </w:r>
      <w:r w:rsidR="00EB2636">
        <w:rPr>
          <w:rStyle w:val="afe"/>
          <w:b w:val="0"/>
          <w:bCs w:val="0"/>
          <w:sz w:val="26"/>
          <w:szCs w:val="26"/>
        </w:rPr>
        <w:t>2) – 4 года 6 месяцев.</w:t>
      </w:r>
    </w:p>
    <w:p w:rsidR="00525882" w:rsidRDefault="00E00505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8</w:t>
      </w:r>
      <w:r w:rsidR="00525882">
        <w:rPr>
          <w:rStyle w:val="afe"/>
          <w:b w:val="0"/>
          <w:bCs w:val="0"/>
          <w:sz w:val="26"/>
          <w:szCs w:val="26"/>
        </w:rPr>
        <w:t>. Срок, место и порядок предоставления документации об аукционе, электронный адрес сайтов в сети «Интернет», на которых размещена документация об аукционе - Документация об аукционе доступна для ознакомления на официальном сайте организатора аукциона по адресу www.kotelnikovo-region.ru в разделе «Экономика/Развитие и поддержка предпринимательства</w:t>
      </w:r>
      <w:r w:rsidR="00EB2636">
        <w:rPr>
          <w:rStyle w:val="afe"/>
          <w:b w:val="0"/>
          <w:bCs w:val="0"/>
          <w:sz w:val="26"/>
          <w:szCs w:val="26"/>
        </w:rPr>
        <w:t>/объявления, информация</w:t>
      </w:r>
      <w:r w:rsidR="00525882">
        <w:rPr>
          <w:rStyle w:val="afe"/>
          <w:b w:val="0"/>
          <w:bCs w:val="0"/>
          <w:sz w:val="26"/>
          <w:szCs w:val="26"/>
        </w:rPr>
        <w:t>» без взимания платы.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После размещения на официальном сайте организатора аукциона извещения о проведении аукциона организатор аукциона на основании заявления </w:t>
      </w:r>
      <w:r>
        <w:rPr>
          <w:rStyle w:val="afe"/>
          <w:b w:val="0"/>
          <w:bCs w:val="0"/>
          <w:sz w:val="26"/>
          <w:szCs w:val="26"/>
        </w:rPr>
        <w:lastRenderedPageBreak/>
        <w:t>любого заинтересованного лица, поданного в письменной форме, в том числе в форме электронного документа, в течение двух рабочих дней с даты получения соответствующего заявления предоставляет такому лицу документацию в письменной форме.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Предоставление документации об аукционе до размещения на официальном сайте организатора аукциона извещения о проведении аукциона не допускается.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Также с документацией об аукционе любо</w:t>
      </w:r>
      <w:r w:rsidR="00403F11">
        <w:rPr>
          <w:rStyle w:val="afe"/>
          <w:b w:val="0"/>
          <w:bCs w:val="0"/>
          <w:sz w:val="26"/>
          <w:szCs w:val="26"/>
        </w:rPr>
        <w:t>е</w:t>
      </w:r>
      <w:r>
        <w:rPr>
          <w:rStyle w:val="afe"/>
          <w:b w:val="0"/>
          <w:bCs w:val="0"/>
          <w:sz w:val="26"/>
          <w:szCs w:val="26"/>
        </w:rPr>
        <w:t xml:space="preserve"> заинтересованно</w:t>
      </w:r>
      <w:r w:rsidR="00403F11">
        <w:rPr>
          <w:rStyle w:val="afe"/>
          <w:b w:val="0"/>
          <w:bCs w:val="0"/>
          <w:sz w:val="26"/>
          <w:szCs w:val="26"/>
        </w:rPr>
        <w:t>е</w:t>
      </w:r>
      <w:r>
        <w:rPr>
          <w:rStyle w:val="afe"/>
          <w:b w:val="0"/>
          <w:bCs w:val="0"/>
          <w:sz w:val="26"/>
          <w:szCs w:val="26"/>
        </w:rPr>
        <w:t xml:space="preserve"> лиц</w:t>
      </w:r>
      <w:r w:rsidR="00403F11">
        <w:rPr>
          <w:rStyle w:val="afe"/>
          <w:b w:val="0"/>
          <w:bCs w:val="0"/>
          <w:sz w:val="26"/>
          <w:szCs w:val="26"/>
        </w:rPr>
        <w:t>о</w:t>
      </w:r>
      <w:r>
        <w:rPr>
          <w:rStyle w:val="afe"/>
          <w:b w:val="0"/>
          <w:bCs w:val="0"/>
          <w:sz w:val="26"/>
          <w:szCs w:val="26"/>
        </w:rPr>
        <w:t xml:space="preserve"> может ознакомиться по адресу: Волгоградская обл., г. Котельниково, им. В.И. Ленина, дом № 9, 3-й этаж, кабинет № 4.</w:t>
      </w:r>
    </w:p>
    <w:p w:rsidR="00EB2636" w:rsidRDefault="00E00505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9</w:t>
      </w:r>
      <w:r w:rsidR="00525882">
        <w:rPr>
          <w:rStyle w:val="afe"/>
          <w:b w:val="0"/>
          <w:bCs w:val="0"/>
          <w:sz w:val="26"/>
          <w:szCs w:val="26"/>
        </w:rPr>
        <w:t xml:space="preserve">. Требование о внесении </w:t>
      </w:r>
      <w:r w:rsidR="00EB2636">
        <w:rPr>
          <w:rStyle w:val="afe"/>
          <w:b w:val="0"/>
          <w:bCs w:val="0"/>
          <w:sz w:val="26"/>
          <w:szCs w:val="26"/>
        </w:rPr>
        <w:t>задатка, а также размер задатка:</w:t>
      </w:r>
    </w:p>
    <w:p w:rsidR="00403F11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 Задаток вносится в порядке и сроки, установленные документацией об аукционе. Размер задатка составляет 20 процентов начальной (минимальной) цены договора на размещ</w:t>
      </w:r>
      <w:r w:rsidR="001A2EDC">
        <w:rPr>
          <w:rStyle w:val="afe"/>
          <w:b w:val="0"/>
          <w:bCs w:val="0"/>
          <w:sz w:val="26"/>
          <w:szCs w:val="26"/>
        </w:rPr>
        <w:t>ение НТО</w:t>
      </w:r>
      <w:r w:rsidR="00403F11">
        <w:rPr>
          <w:rStyle w:val="afe"/>
          <w:b w:val="0"/>
          <w:bCs w:val="0"/>
          <w:sz w:val="26"/>
          <w:szCs w:val="26"/>
        </w:rPr>
        <w:t>:</w:t>
      </w:r>
    </w:p>
    <w:p w:rsidR="00525882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-</w:t>
      </w:r>
      <w:r w:rsidR="001A2EDC">
        <w:rPr>
          <w:rStyle w:val="afe"/>
          <w:b w:val="0"/>
          <w:bCs w:val="0"/>
          <w:sz w:val="26"/>
          <w:szCs w:val="26"/>
        </w:rPr>
        <w:t xml:space="preserve"> </w:t>
      </w:r>
      <w:r w:rsidR="00EB2636">
        <w:rPr>
          <w:rStyle w:val="afe"/>
          <w:b w:val="0"/>
          <w:bCs w:val="0"/>
          <w:sz w:val="26"/>
          <w:szCs w:val="26"/>
        </w:rPr>
        <w:t>(лот</w:t>
      </w:r>
      <w:r w:rsidR="000C5C59">
        <w:rPr>
          <w:rStyle w:val="afe"/>
          <w:b w:val="0"/>
          <w:bCs w:val="0"/>
          <w:sz w:val="26"/>
          <w:szCs w:val="26"/>
        </w:rPr>
        <w:t xml:space="preserve"> №</w:t>
      </w:r>
      <w:r w:rsidR="00EB2636">
        <w:rPr>
          <w:rStyle w:val="afe"/>
          <w:b w:val="0"/>
          <w:bCs w:val="0"/>
          <w:sz w:val="26"/>
          <w:szCs w:val="26"/>
        </w:rPr>
        <w:t>1)</w:t>
      </w:r>
      <w:r w:rsidR="001A2EDC">
        <w:rPr>
          <w:rStyle w:val="afe"/>
          <w:b w:val="0"/>
          <w:bCs w:val="0"/>
          <w:sz w:val="26"/>
          <w:szCs w:val="26"/>
        </w:rPr>
        <w:t xml:space="preserve"> составляет 2</w:t>
      </w:r>
      <w:r w:rsidR="00651F44">
        <w:rPr>
          <w:rStyle w:val="afe"/>
          <w:b w:val="0"/>
          <w:bCs w:val="0"/>
          <w:sz w:val="26"/>
          <w:szCs w:val="26"/>
        </w:rPr>
        <w:t>5020,45</w:t>
      </w:r>
      <w:r w:rsidR="001A2EDC">
        <w:rPr>
          <w:rStyle w:val="afe"/>
          <w:b w:val="0"/>
          <w:bCs w:val="0"/>
          <w:sz w:val="26"/>
          <w:szCs w:val="26"/>
        </w:rPr>
        <w:t xml:space="preserve"> (Д</w:t>
      </w:r>
      <w:r w:rsidR="00525882">
        <w:rPr>
          <w:rStyle w:val="afe"/>
          <w:b w:val="0"/>
          <w:bCs w:val="0"/>
          <w:sz w:val="26"/>
          <w:szCs w:val="26"/>
        </w:rPr>
        <w:t xml:space="preserve">вадцать </w:t>
      </w:r>
      <w:r w:rsidR="00651F44">
        <w:rPr>
          <w:rStyle w:val="afe"/>
          <w:b w:val="0"/>
          <w:bCs w:val="0"/>
          <w:sz w:val="26"/>
          <w:szCs w:val="26"/>
        </w:rPr>
        <w:t>пять</w:t>
      </w:r>
      <w:r w:rsidR="00525882">
        <w:rPr>
          <w:rStyle w:val="afe"/>
          <w:b w:val="0"/>
          <w:bCs w:val="0"/>
          <w:sz w:val="26"/>
          <w:szCs w:val="26"/>
        </w:rPr>
        <w:t xml:space="preserve"> </w:t>
      </w:r>
      <w:r w:rsidR="001A2EDC">
        <w:rPr>
          <w:rStyle w:val="afe"/>
          <w:b w:val="0"/>
          <w:bCs w:val="0"/>
          <w:sz w:val="26"/>
          <w:szCs w:val="26"/>
        </w:rPr>
        <w:t xml:space="preserve">тысяч </w:t>
      </w:r>
      <w:r w:rsidR="00651F44">
        <w:rPr>
          <w:rStyle w:val="afe"/>
          <w:b w:val="0"/>
          <w:bCs w:val="0"/>
          <w:sz w:val="26"/>
          <w:szCs w:val="26"/>
        </w:rPr>
        <w:t>двадцать</w:t>
      </w:r>
      <w:r w:rsidR="00EB2636">
        <w:rPr>
          <w:rStyle w:val="afe"/>
          <w:b w:val="0"/>
          <w:bCs w:val="0"/>
          <w:sz w:val="26"/>
          <w:szCs w:val="26"/>
        </w:rPr>
        <w:t xml:space="preserve">) рублей </w:t>
      </w:r>
      <w:r w:rsidR="00651F44">
        <w:rPr>
          <w:rStyle w:val="afe"/>
          <w:b w:val="0"/>
          <w:bCs w:val="0"/>
          <w:sz w:val="26"/>
          <w:szCs w:val="26"/>
        </w:rPr>
        <w:t>4</w:t>
      </w:r>
      <w:r w:rsidR="00EB2636">
        <w:rPr>
          <w:rStyle w:val="afe"/>
          <w:b w:val="0"/>
          <w:bCs w:val="0"/>
          <w:sz w:val="26"/>
          <w:szCs w:val="26"/>
        </w:rPr>
        <w:t>5 копеек;</w:t>
      </w:r>
    </w:p>
    <w:p w:rsidR="00EB2636" w:rsidRDefault="00403F11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- </w:t>
      </w:r>
      <w:r w:rsidR="00A811DF">
        <w:rPr>
          <w:rStyle w:val="afe"/>
          <w:b w:val="0"/>
          <w:bCs w:val="0"/>
          <w:sz w:val="26"/>
          <w:szCs w:val="26"/>
        </w:rPr>
        <w:t xml:space="preserve">(лот </w:t>
      </w:r>
      <w:r w:rsidR="000C5C59">
        <w:rPr>
          <w:rStyle w:val="afe"/>
          <w:b w:val="0"/>
          <w:bCs w:val="0"/>
          <w:sz w:val="26"/>
          <w:szCs w:val="26"/>
        </w:rPr>
        <w:t>№</w:t>
      </w:r>
      <w:r w:rsidR="00A811DF">
        <w:rPr>
          <w:rStyle w:val="afe"/>
          <w:b w:val="0"/>
          <w:bCs w:val="0"/>
          <w:sz w:val="26"/>
          <w:szCs w:val="26"/>
        </w:rPr>
        <w:t>2</w:t>
      </w:r>
      <w:r w:rsidR="00A811DF" w:rsidRPr="00A811DF">
        <w:rPr>
          <w:rStyle w:val="afe"/>
          <w:b w:val="0"/>
          <w:bCs w:val="0"/>
          <w:sz w:val="26"/>
          <w:szCs w:val="26"/>
        </w:rPr>
        <w:t>) составляет 2</w:t>
      </w:r>
      <w:r w:rsidR="00651F44">
        <w:rPr>
          <w:rStyle w:val="afe"/>
          <w:b w:val="0"/>
          <w:bCs w:val="0"/>
          <w:sz w:val="26"/>
          <w:szCs w:val="26"/>
        </w:rPr>
        <w:t>5020,45</w:t>
      </w:r>
      <w:r w:rsidR="00A811DF" w:rsidRPr="00A811DF">
        <w:rPr>
          <w:rStyle w:val="afe"/>
          <w:b w:val="0"/>
          <w:bCs w:val="0"/>
          <w:sz w:val="26"/>
          <w:szCs w:val="26"/>
        </w:rPr>
        <w:t xml:space="preserve"> (Двадцать </w:t>
      </w:r>
      <w:r w:rsidR="00651F44">
        <w:rPr>
          <w:rStyle w:val="afe"/>
          <w:b w:val="0"/>
          <w:bCs w:val="0"/>
          <w:sz w:val="26"/>
          <w:szCs w:val="26"/>
        </w:rPr>
        <w:t>пять</w:t>
      </w:r>
      <w:r w:rsidR="00A811DF" w:rsidRPr="00A811DF">
        <w:rPr>
          <w:rStyle w:val="afe"/>
          <w:b w:val="0"/>
          <w:bCs w:val="0"/>
          <w:sz w:val="26"/>
          <w:szCs w:val="26"/>
        </w:rPr>
        <w:t xml:space="preserve"> тысяч </w:t>
      </w:r>
      <w:r w:rsidR="00651F44">
        <w:rPr>
          <w:rStyle w:val="afe"/>
          <w:b w:val="0"/>
          <w:bCs w:val="0"/>
          <w:sz w:val="26"/>
          <w:szCs w:val="26"/>
        </w:rPr>
        <w:t>двадцать</w:t>
      </w:r>
      <w:r w:rsidR="00A811DF" w:rsidRPr="00A811DF">
        <w:rPr>
          <w:rStyle w:val="afe"/>
          <w:b w:val="0"/>
          <w:bCs w:val="0"/>
          <w:sz w:val="26"/>
          <w:szCs w:val="26"/>
        </w:rPr>
        <w:t xml:space="preserve">) рублей </w:t>
      </w:r>
      <w:r w:rsidR="00651F44">
        <w:rPr>
          <w:rStyle w:val="afe"/>
          <w:b w:val="0"/>
          <w:bCs w:val="0"/>
          <w:sz w:val="26"/>
          <w:szCs w:val="26"/>
        </w:rPr>
        <w:t>4</w:t>
      </w:r>
      <w:bookmarkStart w:id="0" w:name="_GoBack"/>
      <w:bookmarkEnd w:id="0"/>
      <w:r w:rsidR="00A811DF" w:rsidRPr="00A811DF">
        <w:rPr>
          <w:rStyle w:val="afe"/>
          <w:b w:val="0"/>
          <w:bCs w:val="0"/>
          <w:sz w:val="26"/>
          <w:szCs w:val="26"/>
        </w:rPr>
        <w:t>5 копеек;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1</w:t>
      </w:r>
      <w:r w:rsidR="00E00505">
        <w:rPr>
          <w:rStyle w:val="afe"/>
          <w:b w:val="0"/>
          <w:bCs w:val="0"/>
          <w:sz w:val="26"/>
          <w:szCs w:val="26"/>
        </w:rPr>
        <w:t>0</w:t>
      </w:r>
      <w:r>
        <w:rPr>
          <w:rStyle w:val="afe"/>
          <w:b w:val="0"/>
          <w:bCs w:val="0"/>
          <w:sz w:val="26"/>
          <w:szCs w:val="26"/>
        </w:rPr>
        <w:t>. Дата начала срока подачи заявок на участие в аукционе – «0</w:t>
      </w:r>
      <w:r w:rsidR="00ED2C50">
        <w:rPr>
          <w:rStyle w:val="afe"/>
          <w:b w:val="0"/>
          <w:bCs w:val="0"/>
          <w:sz w:val="26"/>
          <w:szCs w:val="26"/>
        </w:rPr>
        <w:t>2</w:t>
      </w:r>
      <w:r>
        <w:rPr>
          <w:rStyle w:val="afe"/>
          <w:b w:val="0"/>
          <w:bCs w:val="0"/>
          <w:sz w:val="26"/>
          <w:szCs w:val="26"/>
        </w:rPr>
        <w:t xml:space="preserve">» </w:t>
      </w:r>
      <w:r w:rsidR="00B91D16">
        <w:rPr>
          <w:rStyle w:val="afe"/>
          <w:b w:val="0"/>
          <w:bCs w:val="0"/>
          <w:sz w:val="26"/>
          <w:szCs w:val="26"/>
          <w:u w:val="single"/>
        </w:rPr>
        <w:t>февраля</w:t>
      </w:r>
      <w:r w:rsidR="00B91D16">
        <w:rPr>
          <w:rStyle w:val="afe"/>
          <w:b w:val="0"/>
          <w:bCs w:val="0"/>
          <w:sz w:val="26"/>
          <w:szCs w:val="26"/>
        </w:rPr>
        <w:t xml:space="preserve"> </w:t>
      </w:r>
      <w:r w:rsidR="00B91D16" w:rsidRPr="00B91D16">
        <w:rPr>
          <w:rStyle w:val="afe"/>
          <w:b w:val="0"/>
          <w:bCs w:val="0"/>
          <w:sz w:val="26"/>
          <w:szCs w:val="26"/>
        </w:rPr>
        <w:t xml:space="preserve">2025 </w:t>
      </w:r>
      <w:r w:rsidRPr="00B91D16">
        <w:rPr>
          <w:rStyle w:val="afe"/>
          <w:b w:val="0"/>
          <w:bCs w:val="0"/>
          <w:sz w:val="26"/>
          <w:szCs w:val="26"/>
        </w:rPr>
        <w:t>г</w:t>
      </w:r>
      <w:r>
        <w:rPr>
          <w:rStyle w:val="afe"/>
          <w:b w:val="0"/>
          <w:bCs w:val="0"/>
          <w:sz w:val="26"/>
          <w:szCs w:val="26"/>
        </w:rPr>
        <w:t>., дата окончания срока подачи заявок на участие в аукционе – «2</w:t>
      </w:r>
      <w:r w:rsidR="00B91D16">
        <w:rPr>
          <w:rStyle w:val="afe"/>
          <w:b w:val="0"/>
          <w:bCs w:val="0"/>
          <w:sz w:val="26"/>
          <w:szCs w:val="26"/>
        </w:rPr>
        <w:t>1</w:t>
      </w:r>
      <w:r>
        <w:rPr>
          <w:rStyle w:val="afe"/>
          <w:b w:val="0"/>
          <w:bCs w:val="0"/>
          <w:sz w:val="26"/>
          <w:szCs w:val="26"/>
        </w:rPr>
        <w:t xml:space="preserve">» </w:t>
      </w:r>
      <w:r w:rsidR="00B91D16">
        <w:rPr>
          <w:rStyle w:val="afe"/>
          <w:b w:val="0"/>
          <w:bCs w:val="0"/>
          <w:sz w:val="26"/>
          <w:szCs w:val="26"/>
          <w:u w:val="single"/>
        </w:rPr>
        <w:t>февраля</w:t>
      </w:r>
      <w:r w:rsidR="00B91D16">
        <w:rPr>
          <w:rStyle w:val="afe"/>
          <w:b w:val="0"/>
          <w:bCs w:val="0"/>
          <w:sz w:val="26"/>
          <w:szCs w:val="26"/>
        </w:rPr>
        <w:t xml:space="preserve"> 2025</w:t>
      </w:r>
      <w:r>
        <w:rPr>
          <w:rStyle w:val="afe"/>
          <w:b w:val="0"/>
          <w:bCs w:val="0"/>
          <w:sz w:val="26"/>
          <w:szCs w:val="26"/>
        </w:rPr>
        <w:t xml:space="preserve"> г. в «14» час. «00» мин.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1</w:t>
      </w:r>
      <w:r w:rsidR="00E00505">
        <w:rPr>
          <w:rStyle w:val="afe"/>
          <w:b w:val="0"/>
          <w:bCs w:val="0"/>
          <w:sz w:val="26"/>
          <w:szCs w:val="26"/>
        </w:rPr>
        <w:t>1</w:t>
      </w:r>
      <w:r>
        <w:rPr>
          <w:rStyle w:val="afe"/>
          <w:b w:val="0"/>
          <w:bCs w:val="0"/>
          <w:sz w:val="26"/>
          <w:szCs w:val="26"/>
        </w:rPr>
        <w:t>. Место, дата и время начала рассмотрения заявок на участие в аукционе: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Место рассмотрения заявок на участие в аукционе: Волгоградская обл., г. Котельниково, им. В.И. Ленина, дом № 9, 4-й этаж, кабинет № __4_.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Дата рассмотрения </w:t>
      </w:r>
      <w:r w:rsidR="00B91D16">
        <w:rPr>
          <w:rStyle w:val="afe"/>
          <w:b w:val="0"/>
          <w:bCs w:val="0"/>
          <w:sz w:val="26"/>
          <w:szCs w:val="26"/>
        </w:rPr>
        <w:t>заявок на участие в аукционе: «2</w:t>
      </w:r>
      <w:r w:rsidR="006D4D3A">
        <w:rPr>
          <w:rStyle w:val="afe"/>
          <w:b w:val="0"/>
          <w:bCs w:val="0"/>
          <w:sz w:val="26"/>
          <w:szCs w:val="26"/>
        </w:rPr>
        <w:t>1</w:t>
      </w:r>
      <w:r>
        <w:rPr>
          <w:rStyle w:val="afe"/>
          <w:b w:val="0"/>
          <w:bCs w:val="0"/>
          <w:sz w:val="26"/>
          <w:szCs w:val="26"/>
        </w:rPr>
        <w:t xml:space="preserve">» </w:t>
      </w:r>
      <w:r w:rsidR="00B91D16">
        <w:rPr>
          <w:rStyle w:val="afe"/>
          <w:b w:val="0"/>
          <w:bCs w:val="0"/>
          <w:sz w:val="26"/>
          <w:szCs w:val="26"/>
          <w:u w:val="single"/>
        </w:rPr>
        <w:t>февраля</w:t>
      </w:r>
      <w:r w:rsidR="00B91D16">
        <w:rPr>
          <w:rStyle w:val="afe"/>
          <w:b w:val="0"/>
          <w:bCs w:val="0"/>
          <w:sz w:val="26"/>
          <w:szCs w:val="26"/>
        </w:rPr>
        <w:t xml:space="preserve"> 2025</w:t>
      </w:r>
      <w:r>
        <w:rPr>
          <w:rStyle w:val="afe"/>
          <w:b w:val="0"/>
          <w:bCs w:val="0"/>
          <w:sz w:val="26"/>
          <w:szCs w:val="26"/>
        </w:rPr>
        <w:t xml:space="preserve"> г.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Время рассмотрения заявок на участие в аукционе: «_</w:t>
      </w:r>
      <w:r>
        <w:rPr>
          <w:rStyle w:val="afe"/>
          <w:b w:val="0"/>
          <w:bCs w:val="0"/>
          <w:sz w:val="26"/>
          <w:szCs w:val="26"/>
          <w:u w:val="single"/>
        </w:rPr>
        <w:t>14</w:t>
      </w:r>
      <w:r>
        <w:rPr>
          <w:rStyle w:val="afe"/>
          <w:b w:val="0"/>
          <w:bCs w:val="0"/>
          <w:sz w:val="26"/>
          <w:szCs w:val="26"/>
        </w:rPr>
        <w:t>__» час. « _00___» мин.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1</w:t>
      </w:r>
      <w:r w:rsidR="00E00505">
        <w:rPr>
          <w:rStyle w:val="afe"/>
          <w:b w:val="0"/>
          <w:bCs w:val="0"/>
          <w:sz w:val="26"/>
          <w:szCs w:val="26"/>
        </w:rPr>
        <w:t>2</w:t>
      </w:r>
      <w:r>
        <w:rPr>
          <w:rStyle w:val="afe"/>
          <w:b w:val="0"/>
          <w:bCs w:val="0"/>
          <w:sz w:val="26"/>
          <w:szCs w:val="26"/>
        </w:rPr>
        <w:t>. Место, дата и время проведения аукциона: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Место проведения аукциона: Волгоградская обл., г. Котельниково, им. В.И. Ленина, дом № 9, 4-й этаж, кабинет № __4_.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 xml:space="preserve">Дата проведения аукциона: </w:t>
      </w:r>
      <w:r w:rsidR="00B91D16">
        <w:rPr>
          <w:rStyle w:val="afe"/>
          <w:b w:val="0"/>
          <w:bCs w:val="0"/>
          <w:sz w:val="26"/>
          <w:szCs w:val="26"/>
        </w:rPr>
        <w:t>«2</w:t>
      </w:r>
      <w:r w:rsidR="006D4D3A">
        <w:rPr>
          <w:rStyle w:val="afe"/>
          <w:b w:val="0"/>
          <w:bCs w:val="0"/>
          <w:sz w:val="26"/>
          <w:szCs w:val="26"/>
        </w:rPr>
        <w:t>5</w:t>
      </w:r>
      <w:r>
        <w:rPr>
          <w:rStyle w:val="afe"/>
          <w:b w:val="0"/>
          <w:bCs w:val="0"/>
          <w:sz w:val="26"/>
          <w:szCs w:val="26"/>
        </w:rPr>
        <w:t xml:space="preserve">» </w:t>
      </w:r>
      <w:r w:rsidR="00B91D16" w:rsidRPr="00B91D16">
        <w:rPr>
          <w:rStyle w:val="afe"/>
          <w:b w:val="0"/>
          <w:bCs w:val="0"/>
          <w:sz w:val="26"/>
          <w:szCs w:val="26"/>
          <w:u w:val="single"/>
        </w:rPr>
        <w:t>февраля</w:t>
      </w:r>
      <w:r w:rsidR="00B91D16">
        <w:rPr>
          <w:rStyle w:val="afe"/>
          <w:b w:val="0"/>
          <w:bCs w:val="0"/>
          <w:sz w:val="26"/>
          <w:szCs w:val="26"/>
        </w:rPr>
        <w:t xml:space="preserve"> 2025</w:t>
      </w:r>
      <w:r>
        <w:rPr>
          <w:rStyle w:val="afe"/>
          <w:b w:val="0"/>
          <w:bCs w:val="0"/>
          <w:sz w:val="26"/>
          <w:szCs w:val="26"/>
        </w:rPr>
        <w:t>г.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Время проведения аукциона: «_</w:t>
      </w:r>
      <w:r>
        <w:rPr>
          <w:rStyle w:val="afe"/>
          <w:b w:val="0"/>
          <w:bCs w:val="0"/>
          <w:sz w:val="26"/>
          <w:szCs w:val="26"/>
          <w:u w:val="single"/>
        </w:rPr>
        <w:t>14</w:t>
      </w:r>
      <w:r>
        <w:rPr>
          <w:rStyle w:val="afe"/>
          <w:b w:val="0"/>
          <w:bCs w:val="0"/>
          <w:sz w:val="26"/>
          <w:szCs w:val="26"/>
        </w:rPr>
        <w:t>__» час. « _00_» мин.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1</w:t>
      </w:r>
      <w:r w:rsidR="00E00505">
        <w:rPr>
          <w:rStyle w:val="afe"/>
          <w:b w:val="0"/>
          <w:bCs w:val="0"/>
          <w:sz w:val="26"/>
          <w:szCs w:val="26"/>
        </w:rPr>
        <w:t>3</w:t>
      </w:r>
      <w:r>
        <w:rPr>
          <w:rStyle w:val="afe"/>
          <w:b w:val="0"/>
          <w:bCs w:val="0"/>
          <w:sz w:val="26"/>
          <w:szCs w:val="26"/>
        </w:rPr>
        <w:t>. Срок, в течение которого организатор аукциона вправе отказаться от проведения аукциона:</w:t>
      </w:r>
    </w:p>
    <w:p w:rsidR="00525882" w:rsidRDefault="00525882" w:rsidP="00525882">
      <w:pPr>
        <w:widowControl w:val="0"/>
        <w:autoSpaceDE w:val="0"/>
        <w:autoSpaceDN w:val="0"/>
        <w:adjustRightInd w:val="0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ab/>
        <w:t xml:space="preserve"> Организатор аукциона вправе отказаться от проведения аукциона не позднее чем за пять дней до даты окончания срока подачи заявок на участие в аукционе. Извещение об отказе от проведения аукциона размещается на официальном сайте организатора аукциона в течение одного дня с даты принятия решения об отказе от проведения аукциона.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В течение двух рабочих дней с даты принятия указанного решения организатор аукциона направляет соответствующие уведомления всем заявителям.</w:t>
      </w:r>
    </w:p>
    <w:p w:rsidR="00525882" w:rsidRDefault="00525882" w:rsidP="00525882">
      <w:pPr>
        <w:widowControl w:val="0"/>
        <w:autoSpaceDE w:val="0"/>
        <w:autoSpaceDN w:val="0"/>
        <w:adjustRightInd w:val="0"/>
        <w:ind w:firstLine="708"/>
        <w:jc w:val="both"/>
        <w:rPr>
          <w:rStyle w:val="afe"/>
          <w:b w:val="0"/>
          <w:bCs w:val="0"/>
          <w:sz w:val="26"/>
          <w:szCs w:val="26"/>
        </w:rPr>
      </w:pPr>
      <w:r>
        <w:rPr>
          <w:rStyle w:val="afe"/>
          <w:b w:val="0"/>
          <w:bCs w:val="0"/>
          <w:sz w:val="26"/>
          <w:szCs w:val="26"/>
        </w:rPr>
        <w:t>Организатор аукциона возвращает заявителям денежные средства, внесенные в качестве задатка, в течение пяти рабочих дней с даты принятия решения об отказе от проведения аукциона.</w:t>
      </w:r>
    </w:p>
    <w:p w:rsidR="00E35E99" w:rsidRPr="00E35E99" w:rsidRDefault="00E35E99" w:rsidP="002464A7">
      <w:pPr>
        <w:pStyle w:val="ConsNormal"/>
        <w:widowControl/>
        <w:ind w:right="0" w:firstLine="0"/>
        <w:rPr>
          <w:sz w:val="26"/>
          <w:szCs w:val="26"/>
        </w:rPr>
      </w:pPr>
    </w:p>
    <w:sectPr w:rsidR="00E35E99" w:rsidRPr="00E35E99" w:rsidSect="00E35E99">
      <w:headerReference w:type="even" r:id="rId8"/>
      <w:headerReference w:type="default" r:id="rId9"/>
      <w:footerReference w:type="even" r:id="rId10"/>
      <w:pgSz w:w="11906" w:h="16838"/>
      <w:pgMar w:top="1134" w:right="1276" w:bottom="1134" w:left="1559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4745" w:rsidRDefault="00844745" w:rsidP="00E35E99">
      <w:r>
        <w:separator/>
      </w:r>
    </w:p>
  </w:endnote>
  <w:endnote w:type="continuationSeparator" w:id="0">
    <w:p w:rsidR="00844745" w:rsidRDefault="00844745" w:rsidP="00E35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omkrat">
    <w:altName w:val="Century Gothic"/>
    <w:charset w:val="00"/>
    <w:family w:val="swiss"/>
    <w:pitch w:val="variable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A10" w:rsidRDefault="008A1679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2A2A10" w:rsidRDefault="00844745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4745" w:rsidRDefault="00844745" w:rsidP="00E35E99">
      <w:r>
        <w:separator/>
      </w:r>
    </w:p>
  </w:footnote>
  <w:footnote w:type="continuationSeparator" w:id="0">
    <w:p w:rsidR="00844745" w:rsidRDefault="00844745" w:rsidP="00E35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A10" w:rsidRDefault="008A1679" w:rsidP="002D6D95">
    <w:pPr>
      <w:pStyle w:val="a6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2A2A10" w:rsidRDefault="008447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5E99" w:rsidRDefault="00E35E99" w:rsidP="00613E6D">
    <w:pPr>
      <w:pStyle w:val="a6"/>
      <w:spacing w:after="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4657D0"/>
    <w:multiLevelType w:val="hybridMultilevel"/>
    <w:tmpl w:val="9250A350"/>
    <w:lvl w:ilvl="0" w:tplc="F14C7936">
      <w:start w:val="1"/>
      <w:numFmt w:val="bullet"/>
      <w:pStyle w:val="3"/>
      <w:lvlText w:val=""/>
      <w:lvlJc w:val="left"/>
      <w:pPr>
        <w:tabs>
          <w:tab w:val="num" w:pos="723"/>
        </w:tabs>
        <w:ind w:left="723" w:hanging="3"/>
      </w:pPr>
      <w:rPr>
        <w:rFonts w:ascii="Symbol" w:hAnsi="Symbol" w:hint="default"/>
      </w:rPr>
    </w:lvl>
    <w:lvl w:ilvl="1" w:tplc="04190009">
      <w:start w:val="1"/>
      <w:numFmt w:val="bullet"/>
      <w:lvlText w:val="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3"/>
        </w:tabs>
        <w:ind w:left="25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3"/>
        </w:tabs>
        <w:ind w:left="32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3"/>
        </w:tabs>
        <w:ind w:left="39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3"/>
        </w:tabs>
        <w:ind w:left="46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3"/>
        </w:tabs>
        <w:ind w:left="54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3"/>
        </w:tabs>
        <w:ind w:left="61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3"/>
        </w:tabs>
        <w:ind w:left="6843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2A3"/>
    <w:rsid w:val="00016257"/>
    <w:rsid w:val="000637CF"/>
    <w:rsid w:val="000B601F"/>
    <w:rsid w:val="000C5C59"/>
    <w:rsid w:val="000D64BF"/>
    <w:rsid w:val="001054F0"/>
    <w:rsid w:val="00165AAA"/>
    <w:rsid w:val="001A0551"/>
    <w:rsid w:val="001A2EDC"/>
    <w:rsid w:val="001E5C50"/>
    <w:rsid w:val="002304DA"/>
    <w:rsid w:val="002464A7"/>
    <w:rsid w:val="00256A1D"/>
    <w:rsid w:val="002B19C6"/>
    <w:rsid w:val="00386F47"/>
    <w:rsid w:val="003872A3"/>
    <w:rsid w:val="003A70F0"/>
    <w:rsid w:val="003C0C1D"/>
    <w:rsid w:val="00403F11"/>
    <w:rsid w:val="004260C0"/>
    <w:rsid w:val="00427EB1"/>
    <w:rsid w:val="00446C04"/>
    <w:rsid w:val="00451E49"/>
    <w:rsid w:val="0046256B"/>
    <w:rsid w:val="004B1D7D"/>
    <w:rsid w:val="004B69D1"/>
    <w:rsid w:val="0051322C"/>
    <w:rsid w:val="00525882"/>
    <w:rsid w:val="00556C5E"/>
    <w:rsid w:val="0058108B"/>
    <w:rsid w:val="005C51E8"/>
    <w:rsid w:val="00651F44"/>
    <w:rsid w:val="006D4D3A"/>
    <w:rsid w:val="006E2DC2"/>
    <w:rsid w:val="006E3951"/>
    <w:rsid w:val="00735C34"/>
    <w:rsid w:val="007803BC"/>
    <w:rsid w:val="0078438F"/>
    <w:rsid w:val="00811372"/>
    <w:rsid w:val="00844745"/>
    <w:rsid w:val="00851D03"/>
    <w:rsid w:val="008A1679"/>
    <w:rsid w:val="009C1B86"/>
    <w:rsid w:val="00A0195E"/>
    <w:rsid w:val="00A16107"/>
    <w:rsid w:val="00A37794"/>
    <w:rsid w:val="00A57A71"/>
    <w:rsid w:val="00A811DF"/>
    <w:rsid w:val="00AA0E6B"/>
    <w:rsid w:val="00B91D16"/>
    <w:rsid w:val="00C60769"/>
    <w:rsid w:val="00C84383"/>
    <w:rsid w:val="00CA46CD"/>
    <w:rsid w:val="00CD6F55"/>
    <w:rsid w:val="00CF3B7B"/>
    <w:rsid w:val="00D97DE5"/>
    <w:rsid w:val="00DB7678"/>
    <w:rsid w:val="00DC0B3E"/>
    <w:rsid w:val="00E00505"/>
    <w:rsid w:val="00E35E99"/>
    <w:rsid w:val="00E43132"/>
    <w:rsid w:val="00E45A59"/>
    <w:rsid w:val="00E56905"/>
    <w:rsid w:val="00E918B5"/>
    <w:rsid w:val="00EB2636"/>
    <w:rsid w:val="00ED2C50"/>
    <w:rsid w:val="00EE06F9"/>
    <w:rsid w:val="00F573BB"/>
    <w:rsid w:val="00FD5527"/>
    <w:rsid w:val="00FF1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A72083-08DB-4B6D-9FF8-36A384D0C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iPriority="0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2A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5E99"/>
    <w:pPr>
      <w:keepNext/>
      <w:keepLines/>
      <w:spacing w:before="480"/>
      <w:outlineLvl w:val="0"/>
    </w:pPr>
    <w:rPr>
      <w:rFonts w:ascii="Cambria" w:eastAsia="Calibri" w:hAnsi="Cambria"/>
      <w:b/>
      <w:bCs/>
      <w:color w:val="365F91"/>
      <w:szCs w:val="28"/>
    </w:rPr>
  </w:style>
  <w:style w:type="paragraph" w:styleId="2">
    <w:name w:val="heading 2"/>
    <w:basedOn w:val="a"/>
    <w:next w:val="a"/>
    <w:link w:val="20"/>
    <w:qFormat/>
    <w:rsid w:val="00E35E99"/>
    <w:pPr>
      <w:keepNext/>
      <w:spacing w:before="240" w:after="60"/>
      <w:outlineLvl w:val="1"/>
    </w:pPr>
    <w:rPr>
      <w:rFonts w:ascii="Arial" w:hAnsi="Arial"/>
      <w:b/>
      <w:bCs/>
      <w:i/>
      <w:iCs/>
      <w:szCs w:val="28"/>
    </w:rPr>
  </w:style>
  <w:style w:type="paragraph" w:styleId="30">
    <w:name w:val="heading 3"/>
    <w:basedOn w:val="a"/>
    <w:next w:val="a"/>
    <w:link w:val="31"/>
    <w:qFormat/>
    <w:rsid w:val="00E35E99"/>
    <w:pPr>
      <w:keepNext/>
      <w:spacing w:before="240" w:after="60"/>
      <w:outlineLvl w:val="2"/>
    </w:pPr>
    <w:rPr>
      <w:rFonts w:ascii="Arial" w:hAnsi="Arial" w:cs="Arial"/>
      <w:b/>
      <w:bCs/>
      <w:color w:val="000000"/>
      <w:sz w:val="26"/>
      <w:szCs w:val="26"/>
    </w:rPr>
  </w:style>
  <w:style w:type="paragraph" w:styleId="5">
    <w:name w:val="heading 5"/>
    <w:basedOn w:val="a"/>
    <w:next w:val="a"/>
    <w:link w:val="50"/>
    <w:qFormat/>
    <w:rsid w:val="00E35E99"/>
    <w:pPr>
      <w:spacing w:before="240" w:after="60"/>
      <w:outlineLvl w:val="4"/>
    </w:pPr>
    <w:rPr>
      <w:b/>
      <w:bCs/>
      <w:i/>
      <w:iCs/>
      <w:color w:val="000000"/>
      <w:sz w:val="26"/>
      <w:szCs w:val="26"/>
    </w:rPr>
  </w:style>
  <w:style w:type="paragraph" w:styleId="6">
    <w:name w:val="heading 6"/>
    <w:basedOn w:val="a"/>
    <w:next w:val="a"/>
    <w:link w:val="60"/>
    <w:qFormat/>
    <w:rsid w:val="00E35E9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2A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2A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rsid w:val="003872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1054F0"/>
    <w:pPr>
      <w:tabs>
        <w:tab w:val="center" w:pos="4536"/>
        <w:tab w:val="right" w:pos="9072"/>
      </w:tabs>
    </w:pPr>
    <w:rPr>
      <w:szCs w:val="20"/>
    </w:rPr>
  </w:style>
  <w:style w:type="character" w:customStyle="1" w:styleId="a7">
    <w:name w:val="Верхний колонтитул Знак"/>
    <w:basedOn w:val="a0"/>
    <w:link w:val="a6"/>
    <w:rsid w:val="001054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1054F0"/>
    <w:pPr>
      <w:spacing w:after="120"/>
      <w:ind w:firstLine="705"/>
      <w:jc w:val="both"/>
    </w:pPr>
    <w:rPr>
      <w:kern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1054F0"/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E431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E431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a">
    <w:name w:val="Стиль"/>
    <w:rsid w:val="00E4313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E4313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1">
    <w:name w:val="Основной текст (5)_"/>
    <w:basedOn w:val="a0"/>
    <w:link w:val="52"/>
    <w:rsid w:val="00AA0E6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AA0E6B"/>
    <w:pPr>
      <w:widowControl w:val="0"/>
      <w:shd w:val="clear" w:color="auto" w:fill="FFFFFF"/>
      <w:spacing w:line="277" w:lineRule="exact"/>
      <w:jc w:val="both"/>
    </w:pPr>
    <w:rPr>
      <w:sz w:val="23"/>
      <w:szCs w:val="23"/>
      <w:lang w:eastAsia="en-US"/>
    </w:rPr>
  </w:style>
  <w:style w:type="character" w:customStyle="1" w:styleId="ab">
    <w:name w:val="Основной текст_"/>
    <w:basedOn w:val="a0"/>
    <w:link w:val="32"/>
    <w:rsid w:val="00AA0E6B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61">
    <w:name w:val="Основной текст (6)_"/>
    <w:basedOn w:val="a0"/>
    <w:link w:val="62"/>
    <w:rsid w:val="00AA0E6B"/>
    <w:rPr>
      <w:rFonts w:ascii="Times New Roman" w:eastAsia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11">
    <w:name w:val="Основной текст1"/>
    <w:basedOn w:val="ab"/>
    <w:rsid w:val="00AA0E6B"/>
    <w:rPr>
      <w:rFonts w:ascii="Times New Roman" w:eastAsia="Times New Roman" w:hAnsi="Times New Roman" w:cs="Times New Roman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paragraph" w:customStyle="1" w:styleId="32">
    <w:name w:val="Основной текст3"/>
    <w:basedOn w:val="a"/>
    <w:link w:val="ab"/>
    <w:rsid w:val="00AA0E6B"/>
    <w:pPr>
      <w:widowControl w:val="0"/>
      <w:shd w:val="clear" w:color="auto" w:fill="FFFFFF"/>
      <w:spacing w:line="310" w:lineRule="exact"/>
      <w:ind w:hanging="340"/>
      <w:jc w:val="center"/>
    </w:pPr>
    <w:rPr>
      <w:sz w:val="27"/>
      <w:szCs w:val="27"/>
      <w:lang w:eastAsia="en-US"/>
    </w:rPr>
  </w:style>
  <w:style w:type="paragraph" w:customStyle="1" w:styleId="62">
    <w:name w:val="Основной текст (6)"/>
    <w:basedOn w:val="a"/>
    <w:link w:val="61"/>
    <w:rsid w:val="00AA0E6B"/>
    <w:pPr>
      <w:widowControl w:val="0"/>
      <w:shd w:val="clear" w:color="auto" w:fill="FFFFFF"/>
      <w:spacing w:line="0" w:lineRule="atLeast"/>
    </w:pPr>
    <w:rPr>
      <w:spacing w:val="80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E35E99"/>
    <w:rPr>
      <w:rFonts w:ascii="Cambria" w:eastAsia="Calibri" w:hAnsi="Cambria" w:cs="Times New Roman"/>
      <w:b/>
      <w:bCs/>
      <w:color w:val="365F91"/>
      <w:sz w:val="28"/>
      <w:szCs w:val="28"/>
      <w:lang w:eastAsia="ru-RU"/>
    </w:rPr>
  </w:style>
  <w:style w:type="paragraph" w:styleId="ac">
    <w:name w:val="List Paragraph"/>
    <w:basedOn w:val="a"/>
    <w:uiPriority w:val="99"/>
    <w:qFormat/>
    <w:rsid w:val="00E35E99"/>
    <w:pPr>
      <w:ind w:left="720"/>
      <w:contextualSpacing/>
    </w:pPr>
    <w:rPr>
      <w:rFonts w:ascii="Calibri" w:eastAsia="Calibri" w:hAnsi="Calibri"/>
      <w:sz w:val="24"/>
      <w:lang w:val="en-US" w:eastAsia="en-US"/>
    </w:rPr>
  </w:style>
  <w:style w:type="character" w:styleId="ad">
    <w:name w:val="Hyperlink"/>
    <w:rsid w:val="00E35E99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E35E9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E35E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caption"/>
    <w:basedOn w:val="a"/>
    <w:next w:val="a"/>
    <w:uiPriority w:val="99"/>
    <w:qFormat/>
    <w:rsid w:val="00E35E99"/>
    <w:pPr>
      <w:jc w:val="center"/>
    </w:pPr>
    <w:rPr>
      <w:b/>
      <w:szCs w:val="20"/>
    </w:rPr>
  </w:style>
  <w:style w:type="character" w:customStyle="1" w:styleId="blk">
    <w:name w:val="blk"/>
    <w:rsid w:val="00E35E99"/>
  </w:style>
  <w:style w:type="character" w:customStyle="1" w:styleId="20">
    <w:name w:val="Заголовок 2 Знак"/>
    <w:basedOn w:val="a0"/>
    <w:link w:val="2"/>
    <w:rsid w:val="00E35E99"/>
    <w:rPr>
      <w:rFonts w:ascii="Arial" w:eastAsia="Times New Roman" w:hAnsi="Arial" w:cs="Times New Roman"/>
      <w:b/>
      <w:bCs/>
      <w:i/>
      <w:iCs/>
      <w:sz w:val="28"/>
      <w:szCs w:val="28"/>
    </w:rPr>
  </w:style>
  <w:style w:type="character" w:customStyle="1" w:styleId="31">
    <w:name w:val="Заголовок 3 Знак"/>
    <w:basedOn w:val="a0"/>
    <w:link w:val="30"/>
    <w:rsid w:val="00E35E99"/>
    <w:rPr>
      <w:rFonts w:ascii="Arial" w:eastAsia="Times New Roman" w:hAnsi="Arial" w:cs="Arial"/>
      <w:b/>
      <w:bCs/>
      <w:color w:val="000000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E35E99"/>
    <w:rPr>
      <w:rFonts w:ascii="Times New Roman" w:eastAsia="Times New Roman" w:hAnsi="Times New Roman" w:cs="Times New Roman"/>
      <w:b/>
      <w:bCs/>
      <w:i/>
      <w:iCs/>
      <w:color w:val="00000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E35E99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">
    <w:name w:val="ConsNormal"/>
    <w:rsid w:val="00E35E9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af">
    <w:name w:val="Body Text"/>
    <w:basedOn w:val="a"/>
    <w:link w:val="af0"/>
    <w:rsid w:val="00E35E99"/>
    <w:pPr>
      <w:spacing w:after="120"/>
    </w:pPr>
    <w:rPr>
      <w:szCs w:val="28"/>
    </w:rPr>
  </w:style>
  <w:style w:type="character" w:customStyle="1" w:styleId="af0">
    <w:name w:val="Основной текст Знак"/>
    <w:basedOn w:val="a0"/>
    <w:link w:val="af"/>
    <w:rsid w:val="00E35E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3">
    <w:name w:val="Body Text 3"/>
    <w:basedOn w:val="a"/>
    <w:link w:val="34"/>
    <w:rsid w:val="00E35E99"/>
    <w:pPr>
      <w:spacing w:after="120"/>
    </w:pPr>
    <w:rPr>
      <w:color w:val="000000"/>
      <w:sz w:val="16"/>
      <w:szCs w:val="16"/>
    </w:rPr>
  </w:style>
  <w:style w:type="character" w:customStyle="1" w:styleId="34">
    <w:name w:val="Основной текст 3 Знак"/>
    <w:basedOn w:val="a0"/>
    <w:link w:val="33"/>
    <w:rsid w:val="00E35E99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ConsNonformat">
    <w:name w:val="ConsNonformat"/>
    <w:rsid w:val="00E35E9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footer"/>
    <w:basedOn w:val="a"/>
    <w:link w:val="af2"/>
    <w:rsid w:val="00E35E99"/>
    <w:pPr>
      <w:tabs>
        <w:tab w:val="center" w:pos="4677"/>
        <w:tab w:val="right" w:pos="9355"/>
      </w:tabs>
    </w:pPr>
    <w:rPr>
      <w:szCs w:val="28"/>
    </w:rPr>
  </w:style>
  <w:style w:type="character" w:customStyle="1" w:styleId="af2">
    <w:name w:val="Нижний колонтитул Знак"/>
    <w:basedOn w:val="a0"/>
    <w:link w:val="af1"/>
    <w:rsid w:val="00E35E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3">
    <w:name w:val="page number"/>
    <w:basedOn w:val="a0"/>
    <w:rsid w:val="00E35E99"/>
  </w:style>
  <w:style w:type="paragraph" w:styleId="af4">
    <w:name w:val="Title"/>
    <w:basedOn w:val="a"/>
    <w:link w:val="af5"/>
    <w:qFormat/>
    <w:rsid w:val="00E35E99"/>
    <w:pPr>
      <w:jc w:val="center"/>
    </w:pPr>
    <w:rPr>
      <w:rFonts w:ascii="Domkrat" w:hAnsi="Domkrat"/>
      <w:sz w:val="36"/>
      <w:szCs w:val="20"/>
    </w:rPr>
  </w:style>
  <w:style w:type="character" w:customStyle="1" w:styleId="af5">
    <w:name w:val="Название Знак"/>
    <w:basedOn w:val="a0"/>
    <w:link w:val="af4"/>
    <w:rsid w:val="00E35E99"/>
    <w:rPr>
      <w:rFonts w:ascii="Domkrat" w:eastAsia="Times New Roman" w:hAnsi="Domkrat" w:cs="Times New Roman"/>
      <w:sz w:val="36"/>
      <w:szCs w:val="20"/>
      <w:lang w:eastAsia="ru-RU"/>
    </w:rPr>
  </w:style>
  <w:style w:type="paragraph" w:styleId="23">
    <w:name w:val="Body Text 2"/>
    <w:basedOn w:val="a"/>
    <w:link w:val="24"/>
    <w:rsid w:val="00E35E99"/>
    <w:pPr>
      <w:spacing w:after="120" w:line="480" w:lineRule="auto"/>
    </w:pPr>
    <w:rPr>
      <w:szCs w:val="28"/>
    </w:rPr>
  </w:style>
  <w:style w:type="character" w:customStyle="1" w:styleId="24">
    <w:name w:val="Основной текст 2 Знак"/>
    <w:basedOn w:val="a0"/>
    <w:link w:val="23"/>
    <w:rsid w:val="00E35E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6">
    <w:name w:val="Normal (Web)"/>
    <w:basedOn w:val="a"/>
    <w:rsid w:val="00E35E99"/>
    <w:pPr>
      <w:spacing w:before="30" w:after="30"/>
    </w:pPr>
    <w:rPr>
      <w:rFonts w:ascii="Arial" w:hAnsi="Arial" w:cs="Arial"/>
      <w:color w:val="332E2D"/>
      <w:spacing w:val="2"/>
      <w:sz w:val="24"/>
    </w:rPr>
  </w:style>
  <w:style w:type="paragraph" w:styleId="35">
    <w:name w:val="Body Text Indent 3"/>
    <w:basedOn w:val="a"/>
    <w:link w:val="36"/>
    <w:rsid w:val="00E35E99"/>
    <w:pPr>
      <w:spacing w:after="120"/>
      <w:ind w:left="283"/>
    </w:pPr>
    <w:rPr>
      <w:color w:val="000000"/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E35E99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table" w:styleId="53">
    <w:name w:val="Table Grid 5"/>
    <w:basedOn w:val="a1"/>
    <w:rsid w:val="00E35E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af7">
    <w:name w:val="заголовок"/>
    <w:basedOn w:val="23"/>
    <w:rsid w:val="00E35E99"/>
    <w:pPr>
      <w:spacing w:before="240" w:line="240" w:lineRule="auto"/>
      <w:ind w:right="983" w:firstLine="1199"/>
      <w:jc w:val="center"/>
    </w:pPr>
    <w:rPr>
      <w:b/>
      <w:sz w:val="22"/>
      <w:szCs w:val="22"/>
    </w:rPr>
  </w:style>
  <w:style w:type="paragraph" w:customStyle="1" w:styleId="3">
    <w:name w:val="Стиль3"/>
    <w:basedOn w:val="a"/>
    <w:rsid w:val="00E35E99"/>
    <w:pPr>
      <w:numPr>
        <w:numId w:val="1"/>
      </w:numPr>
    </w:pPr>
    <w:rPr>
      <w:color w:val="000000"/>
      <w:szCs w:val="20"/>
    </w:rPr>
  </w:style>
  <w:style w:type="character" w:styleId="af8">
    <w:name w:val="footnote reference"/>
    <w:rsid w:val="00E35E99"/>
    <w:rPr>
      <w:vertAlign w:val="superscript"/>
    </w:rPr>
  </w:style>
  <w:style w:type="paragraph" w:customStyle="1" w:styleId="310">
    <w:name w:val="Основной текст 31"/>
    <w:basedOn w:val="a"/>
    <w:rsid w:val="00E35E99"/>
    <w:pPr>
      <w:tabs>
        <w:tab w:val="left" w:pos="426"/>
      </w:tabs>
      <w:jc w:val="both"/>
    </w:pPr>
    <w:rPr>
      <w:rFonts w:ascii="Arial" w:hAnsi="Arial"/>
      <w:sz w:val="24"/>
      <w:szCs w:val="20"/>
    </w:rPr>
  </w:style>
  <w:style w:type="paragraph" w:customStyle="1" w:styleId="Char">
    <w:name w:val="Char Знак Знак"/>
    <w:basedOn w:val="a"/>
    <w:rsid w:val="00E35E9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9">
    <w:name w:val="Знак"/>
    <w:basedOn w:val="a"/>
    <w:rsid w:val="00E35E9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0">
    <w:name w:val="Основной текст 21"/>
    <w:basedOn w:val="a"/>
    <w:rsid w:val="00E35E99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customStyle="1" w:styleId="12">
    <w:name w:val="Знак Знак Знак Знак1"/>
    <w:basedOn w:val="a"/>
    <w:rsid w:val="00E35E9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footnote text"/>
    <w:basedOn w:val="a"/>
    <w:link w:val="afb"/>
    <w:rsid w:val="00E35E99"/>
    <w:rPr>
      <w:sz w:val="20"/>
      <w:szCs w:val="20"/>
    </w:rPr>
  </w:style>
  <w:style w:type="character" w:customStyle="1" w:styleId="afb">
    <w:name w:val="Текст сноски Знак"/>
    <w:basedOn w:val="a0"/>
    <w:link w:val="afa"/>
    <w:rsid w:val="00E35E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ing">
    <w:name w:val="Heading"/>
    <w:rsid w:val="00E35E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color w:val="000000"/>
      <w:lang w:eastAsia="ru-RU"/>
    </w:rPr>
  </w:style>
  <w:style w:type="paragraph" w:styleId="afc">
    <w:name w:val="Block Text"/>
    <w:basedOn w:val="a"/>
    <w:rsid w:val="00E35E99"/>
    <w:pPr>
      <w:spacing w:after="120"/>
      <w:ind w:left="113" w:right="113"/>
      <w:jc w:val="center"/>
    </w:pPr>
    <w:rPr>
      <w:rFonts w:ascii="Arial" w:hAnsi="Arial"/>
      <w:i/>
      <w:sz w:val="20"/>
      <w:szCs w:val="20"/>
    </w:rPr>
  </w:style>
  <w:style w:type="character" w:customStyle="1" w:styleId="add">
    <w:name w:val="add"/>
    <w:basedOn w:val="a0"/>
    <w:rsid w:val="00E35E99"/>
  </w:style>
  <w:style w:type="paragraph" w:styleId="afd">
    <w:name w:val="No Spacing"/>
    <w:uiPriority w:val="1"/>
    <w:qFormat/>
    <w:rsid w:val="00E35E9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e">
    <w:name w:val="Strong"/>
    <w:basedOn w:val="a0"/>
    <w:qFormat/>
    <w:rsid w:val="005258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26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A3ADB-125B-4C7F-96CA-F32D1B657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753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BARANOVAO</cp:lastModifiedBy>
  <cp:revision>21</cp:revision>
  <cp:lastPrinted>2025-01-24T12:51:00Z</cp:lastPrinted>
  <dcterms:created xsi:type="dcterms:W3CDTF">2018-03-29T14:01:00Z</dcterms:created>
  <dcterms:modified xsi:type="dcterms:W3CDTF">2025-01-28T07:24:00Z</dcterms:modified>
</cp:coreProperties>
</file>