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0547" w:rsidRPr="005F6EAF" w:rsidRDefault="00DF0547" w:rsidP="005F6EAF">
      <w:pPr>
        <w:shd w:val="clear" w:color="auto" w:fill="FEFCFA"/>
        <w:spacing w:before="100" w:beforeAutospacing="1" w:after="100" w:afterAutospacing="1" w:line="240" w:lineRule="auto"/>
        <w:jc w:val="center"/>
        <w:outlineLvl w:val="0"/>
        <w:rPr>
          <w:rFonts w:ascii="Circe" w:eastAsia="Times New Roman" w:hAnsi="Circe" w:cs="Times New Roman"/>
          <w:b/>
          <w:bCs/>
          <w:kern w:val="36"/>
          <w:sz w:val="48"/>
          <w:szCs w:val="48"/>
          <w:lang w:eastAsia="ru-RU"/>
        </w:rPr>
      </w:pPr>
      <w:r w:rsidRPr="00DF0547">
        <w:rPr>
          <w:rFonts w:ascii="Circe" w:eastAsia="Times New Roman" w:hAnsi="Circe" w:cs="Times New Roman"/>
          <w:b/>
          <w:bCs/>
          <w:kern w:val="36"/>
          <w:sz w:val="48"/>
          <w:szCs w:val="48"/>
          <w:lang w:eastAsia="ru-RU"/>
        </w:rPr>
        <w:t>Стартует прием заявок в реестр социальных предприятий</w:t>
      </w:r>
      <w:bookmarkStart w:id="0" w:name="_GoBack"/>
      <w:bookmarkEnd w:id="0"/>
    </w:p>
    <w:p w:rsidR="00DF0547" w:rsidRDefault="00DF0547" w:rsidP="006923FF">
      <w:pPr>
        <w:shd w:val="clear" w:color="auto" w:fill="FEFCFA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313135"/>
          <w:sz w:val="28"/>
          <w:szCs w:val="28"/>
          <w:bdr w:val="none" w:sz="0" w:space="0" w:color="auto" w:frame="1"/>
          <w:lang w:eastAsia="ru-RU"/>
        </w:rPr>
      </w:pPr>
      <w:r w:rsidRPr="00DF0547">
        <w:rPr>
          <w:rFonts w:ascii="Circe" w:eastAsia="Times New Roman" w:hAnsi="Circe" w:cs="Times New Roman"/>
          <w:color w:val="313135"/>
          <w:sz w:val="28"/>
          <w:szCs w:val="28"/>
          <w:lang w:eastAsia="ru-RU"/>
        </w:rPr>
        <w:t>Ц</w:t>
      </w:r>
      <w:r w:rsidRPr="00DF0547">
        <w:rPr>
          <w:rFonts w:ascii="inherit" w:eastAsia="Times New Roman" w:hAnsi="inherit" w:cs="Times New Roman"/>
          <w:color w:val="313135"/>
          <w:sz w:val="28"/>
          <w:szCs w:val="28"/>
          <w:bdr w:val="none" w:sz="0" w:space="0" w:color="auto" w:frame="1"/>
          <w:lang w:eastAsia="ru-RU"/>
        </w:rPr>
        <w:t>ентр инноваций социальной сферы сообщает, что предприниматели, желающие войти в Реестр социальных предприятий, могут подать документы в период с января </w:t>
      </w:r>
      <w:r w:rsidRPr="00DF0547">
        <w:rPr>
          <w:rFonts w:ascii="inherit" w:eastAsia="Times New Roman" w:hAnsi="inherit" w:cs="Times New Roman"/>
          <w:b/>
          <w:bCs/>
          <w:color w:val="313135"/>
          <w:sz w:val="28"/>
          <w:szCs w:val="28"/>
          <w:bdr w:val="none" w:sz="0" w:space="0" w:color="auto" w:frame="1"/>
          <w:lang w:eastAsia="ru-RU"/>
        </w:rPr>
        <w:t>до 1 мая 2021 года</w:t>
      </w:r>
      <w:r w:rsidRPr="00DF0547">
        <w:rPr>
          <w:rFonts w:ascii="inherit" w:eastAsia="Times New Roman" w:hAnsi="inherit" w:cs="Times New Roman"/>
          <w:color w:val="313135"/>
          <w:sz w:val="28"/>
          <w:szCs w:val="28"/>
          <w:bdr w:val="none" w:sz="0" w:space="0" w:color="auto" w:frame="1"/>
          <w:lang w:eastAsia="ru-RU"/>
        </w:rPr>
        <w:t>.</w:t>
      </w:r>
    </w:p>
    <w:p w:rsidR="007214BA" w:rsidRPr="00DF0547" w:rsidRDefault="007214BA" w:rsidP="007214BA">
      <w:pPr>
        <w:shd w:val="clear" w:color="auto" w:fill="FEFCFA"/>
        <w:spacing w:after="0" w:line="240" w:lineRule="auto"/>
        <w:jc w:val="both"/>
        <w:rPr>
          <w:rFonts w:ascii="Circe" w:eastAsia="Times New Roman" w:hAnsi="Circe" w:cs="Times New Roman"/>
          <w:color w:val="313135"/>
          <w:sz w:val="28"/>
          <w:szCs w:val="28"/>
          <w:lang w:eastAsia="ru-RU"/>
        </w:rPr>
      </w:pPr>
    </w:p>
    <w:p w:rsidR="006923FF" w:rsidRPr="006923FF" w:rsidRDefault="00DF0547" w:rsidP="007214BA">
      <w:pPr>
        <w:shd w:val="clear" w:color="auto" w:fill="FEFCFA"/>
        <w:spacing w:after="0" w:line="240" w:lineRule="auto"/>
        <w:jc w:val="both"/>
        <w:rPr>
          <w:rFonts w:ascii="inherit" w:eastAsia="Times New Roman" w:hAnsi="inherit" w:cs="Times New Roman"/>
          <w:b/>
          <w:color w:val="313135"/>
          <w:sz w:val="28"/>
          <w:szCs w:val="28"/>
          <w:bdr w:val="none" w:sz="0" w:space="0" w:color="auto" w:frame="1"/>
          <w:lang w:eastAsia="ru-RU"/>
        </w:rPr>
      </w:pPr>
      <w:r w:rsidRPr="00DF0547">
        <w:rPr>
          <w:rFonts w:ascii="inherit" w:eastAsia="Times New Roman" w:hAnsi="inherit" w:cs="Times New Roman"/>
          <w:color w:val="313135"/>
          <w:sz w:val="28"/>
          <w:szCs w:val="28"/>
          <w:bdr w:val="none" w:sz="0" w:space="0" w:color="auto" w:frame="1"/>
          <w:lang w:eastAsia="ru-RU"/>
        </w:rPr>
        <w:t>  </w:t>
      </w:r>
      <w:r w:rsidRPr="006923FF">
        <w:rPr>
          <w:rFonts w:ascii="inherit" w:eastAsia="Times New Roman" w:hAnsi="inherit" w:cs="Times New Roman"/>
          <w:b/>
          <w:color w:val="313135"/>
          <w:sz w:val="28"/>
          <w:szCs w:val="28"/>
          <w:bdr w:val="none" w:sz="0" w:space="0" w:color="auto" w:frame="1"/>
          <w:lang w:eastAsia="ru-RU"/>
        </w:rPr>
        <w:t>ВАЖНО! </w:t>
      </w:r>
    </w:p>
    <w:p w:rsidR="006923FF" w:rsidRPr="006923FF" w:rsidRDefault="00DF0547" w:rsidP="006923FF">
      <w:pPr>
        <w:pStyle w:val="a3"/>
        <w:numPr>
          <w:ilvl w:val="0"/>
          <w:numId w:val="2"/>
        </w:numPr>
        <w:shd w:val="clear" w:color="auto" w:fill="FEFCFA"/>
        <w:spacing w:after="0" w:line="240" w:lineRule="auto"/>
        <w:jc w:val="both"/>
        <w:rPr>
          <w:rFonts w:ascii="inherit" w:eastAsia="Times New Roman" w:hAnsi="inherit" w:cs="Times New Roman"/>
          <w:color w:val="313135"/>
          <w:sz w:val="28"/>
          <w:szCs w:val="28"/>
          <w:bdr w:val="none" w:sz="0" w:space="0" w:color="auto" w:frame="1"/>
          <w:lang w:eastAsia="ru-RU"/>
        </w:rPr>
      </w:pPr>
      <w:r w:rsidRPr="006923FF">
        <w:rPr>
          <w:rFonts w:ascii="inherit" w:eastAsia="Times New Roman" w:hAnsi="inherit" w:cs="Times New Roman"/>
          <w:color w:val="313135"/>
          <w:sz w:val="28"/>
          <w:szCs w:val="28"/>
          <w:bdr w:val="none" w:sz="0" w:space="0" w:color="auto" w:frame="1"/>
          <w:lang w:eastAsia="ru-RU"/>
        </w:rPr>
        <w:t>В Реестр могут вступить только субъекты МСП.</w:t>
      </w:r>
      <w:r w:rsidR="006923FF" w:rsidRPr="006923FF">
        <w:rPr>
          <w:rFonts w:ascii="inherit" w:eastAsia="Times New Roman" w:hAnsi="inherit" w:cs="Times New Roman"/>
          <w:color w:val="313135"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DF0547" w:rsidRPr="006923FF" w:rsidRDefault="006923FF" w:rsidP="006923FF">
      <w:pPr>
        <w:pStyle w:val="a3"/>
        <w:numPr>
          <w:ilvl w:val="0"/>
          <w:numId w:val="2"/>
        </w:numPr>
        <w:shd w:val="clear" w:color="auto" w:fill="FEFCFA"/>
        <w:spacing w:after="0" w:line="240" w:lineRule="auto"/>
        <w:ind w:left="0" w:firstLine="360"/>
        <w:jc w:val="both"/>
        <w:rPr>
          <w:rFonts w:ascii="inherit" w:eastAsia="Times New Roman" w:hAnsi="inherit" w:cs="Times New Roman"/>
          <w:b/>
          <w:color w:val="313135"/>
          <w:sz w:val="28"/>
          <w:szCs w:val="28"/>
          <w:bdr w:val="none" w:sz="0" w:space="0" w:color="auto" w:frame="1"/>
          <w:lang w:eastAsia="ru-RU"/>
        </w:rPr>
      </w:pPr>
      <w:r w:rsidRPr="006923FF">
        <w:rPr>
          <w:rFonts w:ascii="inherit" w:eastAsia="Times New Roman" w:hAnsi="inherit" w:cs="Times New Roman"/>
          <w:color w:val="313135"/>
          <w:sz w:val="28"/>
          <w:szCs w:val="28"/>
          <w:bdr w:val="none" w:sz="0" w:space="0" w:color="auto" w:frame="1"/>
          <w:lang w:eastAsia="ru-RU"/>
        </w:rPr>
        <w:t xml:space="preserve">В заявлении в «наименовании уполномоченного органа» указывается </w:t>
      </w:r>
      <w:r w:rsidRPr="006923FF">
        <w:rPr>
          <w:rFonts w:ascii="inherit" w:eastAsia="Times New Roman" w:hAnsi="inherit" w:cs="Times New Roman"/>
          <w:b/>
          <w:color w:val="313135"/>
          <w:sz w:val="28"/>
          <w:szCs w:val="28"/>
          <w:bdr w:val="none" w:sz="0" w:space="0" w:color="auto" w:frame="1"/>
          <w:lang w:eastAsia="ru-RU"/>
        </w:rPr>
        <w:t>Комитет экономической политики и развития Волгоградской области</w:t>
      </w:r>
      <w:r>
        <w:rPr>
          <w:rFonts w:ascii="inherit" w:eastAsia="Times New Roman" w:hAnsi="inherit" w:cs="Times New Roman"/>
          <w:b/>
          <w:color w:val="313135"/>
          <w:sz w:val="28"/>
          <w:szCs w:val="28"/>
          <w:bdr w:val="none" w:sz="0" w:space="0" w:color="auto" w:frame="1"/>
          <w:lang w:eastAsia="ru-RU"/>
        </w:rPr>
        <w:t>.</w:t>
      </w:r>
    </w:p>
    <w:p w:rsidR="007214BA" w:rsidRPr="00DF0547" w:rsidRDefault="007214BA" w:rsidP="007214BA">
      <w:pPr>
        <w:shd w:val="clear" w:color="auto" w:fill="FEFCFA"/>
        <w:spacing w:after="0" w:line="240" w:lineRule="auto"/>
        <w:jc w:val="both"/>
        <w:rPr>
          <w:rFonts w:ascii="Circe" w:eastAsia="Times New Roman" w:hAnsi="Circe" w:cs="Times New Roman"/>
          <w:color w:val="313135"/>
          <w:sz w:val="28"/>
          <w:szCs w:val="28"/>
          <w:lang w:eastAsia="ru-RU"/>
        </w:rPr>
      </w:pPr>
    </w:p>
    <w:p w:rsidR="00DF0547" w:rsidRPr="00DF0547" w:rsidRDefault="00DF0547" w:rsidP="006923FF">
      <w:pPr>
        <w:shd w:val="clear" w:color="auto" w:fill="FEFCFA"/>
        <w:spacing w:after="0" w:line="240" w:lineRule="auto"/>
        <w:ind w:firstLine="708"/>
        <w:jc w:val="both"/>
        <w:rPr>
          <w:rFonts w:ascii="Circe" w:eastAsia="Times New Roman" w:hAnsi="Circe" w:cs="Times New Roman"/>
          <w:color w:val="313135"/>
          <w:sz w:val="28"/>
          <w:szCs w:val="28"/>
          <w:lang w:eastAsia="ru-RU"/>
        </w:rPr>
      </w:pPr>
      <w:r w:rsidRPr="00DF0547">
        <w:rPr>
          <w:rFonts w:ascii="inherit" w:eastAsia="Times New Roman" w:hAnsi="inherit" w:cs="Times New Roman"/>
          <w:color w:val="313135"/>
          <w:sz w:val="28"/>
          <w:szCs w:val="28"/>
          <w:bdr w:val="none" w:sz="0" w:space="0" w:color="auto" w:frame="1"/>
          <w:lang w:eastAsia="ru-RU"/>
        </w:rPr>
        <w:t>Общий порядок действий:</w:t>
      </w:r>
    </w:p>
    <w:p w:rsidR="00DF0547" w:rsidRPr="00DF0547" w:rsidRDefault="00DF0547" w:rsidP="007214BA">
      <w:pPr>
        <w:numPr>
          <w:ilvl w:val="0"/>
          <w:numId w:val="1"/>
        </w:numPr>
        <w:shd w:val="clear" w:color="auto" w:fill="FEFCFA"/>
        <w:spacing w:after="0" w:line="240" w:lineRule="auto"/>
        <w:ind w:left="0"/>
        <w:jc w:val="both"/>
        <w:rPr>
          <w:rFonts w:ascii="Circe" w:eastAsia="Times New Roman" w:hAnsi="Circe" w:cs="Times New Roman"/>
          <w:color w:val="313135"/>
          <w:sz w:val="28"/>
          <w:szCs w:val="28"/>
          <w:lang w:eastAsia="ru-RU"/>
        </w:rPr>
      </w:pPr>
      <w:r w:rsidRPr="00DF0547">
        <w:rPr>
          <w:rFonts w:ascii="inherit" w:eastAsia="Times New Roman" w:hAnsi="inherit" w:cs="Times New Roman"/>
          <w:color w:val="313135"/>
          <w:sz w:val="28"/>
          <w:szCs w:val="28"/>
          <w:bdr w:val="none" w:sz="0" w:space="0" w:color="auto" w:frame="1"/>
          <w:lang w:eastAsia="ru-RU"/>
        </w:rPr>
        <w:t>Подача документов в уполномоченный орган. Подать оригиналы документов с живой подписью и печатью в Центр инноваций социальной сферы ГАУ ВО «Мой бизнес» по адресу: пр. Жукова, 3.</w:t>
      </w:r>
    </w:p>
    <w:p w:rsidR="00DF0547" w:rsidRPr="00DF0547" w:rsidRDefault="00DF0547" w:rsidP="007214BA">
      <w:pPr>
        <w:numPr>
          <w:ilvl w:val="0"/>
          <w:numId w:val="1"/>
        </w:numPr>
        <w:shd w:val="clear" w:color="auto" w:fill="FEFCFA"/>
        <w:spacing w:after="0" w:line="240" w:lineRule="auto"/>
        <w:ind w:left="0"/>
        <w:jc w:val="both"/>
        <w:rPr>
          <w:rFonts w:ascii="Circe" w:eastAsia="Times New Roman" w:hAnsi="Circe" w:cs="Times New Roman"/>
          <w:color w:val="313135"/>
          <w:sz w:val="28"/>
          <w:szCs w:val="28"/>
          <w:lang w:eastAsia="ru-RU"/>
        </w:rPr>
      </w:pPr>
      <w:r w:rsidRPr="00DF0547">
        <w:rPr>
          <w:rFonts w:ascii="inherit" w:eastAsia="Times New Roman" w:hAnsi="inherit" w:cs="Times New Roman"/>
          <w:color w:val="313135"/>
          <w:sz w:val="28"/>
          <w:szCs w:val="28"/>
          <w:bdr w:val="none" w:sz="0" w:space="0" w:color="auto" w:frame="1"/>
          <w:lang w:eastAsia="ru-RU"/>
        </w:rPr>
        <w:t>Техническая проверка документов. На данном этапе специалисты проверят пакет документов, а также поставят визу с указанием даты приема.</w:t>
      </w:r>
    </w:p>
    <w:p w:rsidR="00DF0547" w:rsidRPr="00DF0547" w:rsidRDefault="00DF0547" w:rsidP="007214BA">
      <w:pPr>
        <w:numPr>
          <w:ilvl w:val="0"/>
          <w:numId w:val="1"/>
        </w:numPr>
        <w:shd w:val="clear" w:color="auto" w:fill="FEFCFA"/>
        <w:spacing w:after="0" w:line="240" w:lineRule="auto"/>
        <w:ind w:left="0"/>
        <w:jc w:val="both"/>
        <w:rPr>
          <w:rFonts w:ascii="Circe" w:eastAsia="Times New Roman" w:hAnsi="Circe" w:cs="Times New Roman"/>
          <w:color w:val="313135"/>
          <w:sz w:val="28"/>
          <w:szCs w:val="28"/>
          <w:lang w:eastAsia="ru-RU"/>
        </w:rPr>
      </w:pPr>
      <w:r w:rsidRPr="00DF0547">
        <w:rPr>
          <w:rFonts w:ascii="inherit" w:eastAsia="Times New Roman" w:hAnsi="inherit" w:cs="Times New Roman"/>
          <w:color w:val="313135"/>
          <w:sz w:val="28"/>
          <w:szCs w:val="28"/>
          <w:bdr w:val="none" w:sz="0" w:space="0" w:color="auto" w:frame="1"/>
          <w:lang w:eastAsia="ru-RU"/>
        </w:rPr>
        <w:t>Заседание экспертной комиссии. На данном этапе комиссия заочно проверит документы, определит подходит ли предприятие под определение социального.</w:t>
      </w:r>
    </w:p>
    <w:p w:rsidR="00DF0547" w:rsidRPr="00DF0547" w:rsidRDefault="00DF0547" w:rsidP="007214BA">
      <w:pPr>
        <w:numPr>
          <w:ilvl w:val="0"/>
          <w:numId w:val="1"/>
        </w:numPr>
        <w:shd w:val="clear" w:color="auto" w:fill="FEFCFA"/>
        <w:spacing w:after="0" w:line="240" w:lineRule="auto"/>
        <w:ind w:left="0"/>
        <w:jc w:val="both"/>
        <w:rPr>
          <w:rFonts w:ascii="Circe" w:eastAsia="Times New Roman" w:hAnsi="Circe" w:cs="Times New Roman"/>
          <w:color w:val="313135"/>
          <w:sz w:val="28"/>
          <w:szCs w:val="28"/>
          <w:lang w:eastAsia="ru-RU"/>
        </w:rPr>
      </w:pPr>
      <w:r w:rsidRPr="00DF0547">
        <w:rPr>
          <w:rFonts w:ascii="inherit" w:eastAsia="Times New Roman" w:hAnsi="inherit" w:cs="Times New Roman"/>
          <w:color w:val="313135"/>
          <w:sz w:val="28"/>
          <w:szCs w:val="28"/>
          <w:bdr w:val="none" w:sz="0" w:space="0" w:color="auto" w:frame="1"/>
          <w:lang w:eastAsia="ru-RU"/>
        </w:rPr>
        <w:t>Признание предприятия социальным, внесение в Реестр социальных предприятий.</w:t>
      </w:r>
    </w:p>
    <w:p w:rsidR="00DF0547" w:rsidRPr="007214BA" w:rsidRDefault="00DF0547" w:rsidP="007214BA">
      <w:pPr>
        <w:numPr>
          <w:ilvl w:val="0"/>
          <w:numId w:val="1"/>
        </w:numPr>
        <w:shd w:val="clear" w:color="auto" w:fill="FEFCFA"/>
        <w:spacing w:after="0" w:line="240" w:lineRule="auto"/>
        <w:ind w:left="0"/>
        <w:jc w:val="both"/>
        <w:rPr>
          <w:rFonts w:ascii="Circe" w:eastAsia="Times New Roman" w:hAnsi="Circe" w:cs="Times New Roman"/>
          <w:color w:val="313135"/>
          <w:sz w:val="28"/>
          <w:szCs w:val="28"/>
          <w:lang w:eastAsia="ru-RU"/>
        </w:rPr>
      </w:pPr>
      <w:r w:rsidRPr="00DF0547">
        <w:rPr>
          <w:rFonts w:ascii="inherit" w:eastAsia="Times New Roman" w:hAnsi="inherit" w:cs="Times New Roman"/>
          <w:color w:val="313135"/>
          <w:sz w:val="28"/>
          <w:szCs w:val="28"/>
          <w:bdr w:val="none" w:sz="0" w:space="0" w:color="auto" w:frame="1"/>
          <w:lang w:eastAsia="ru-RU"/>
        </w:rPr>
        <w:t>Передача Реестра в Федеральную налоговую службу.</w:t>
      </w:r>
    </w:p>
    <w:p w:rsidR="007214BA" w:rsidRPr="00DF0547" w:rsidRDefault="007214BA" w:rsidP="007214BA">
      <w:pPr>
        <w:shd w:val="clear" w:color="auto" w:fill="FEFCFA"/>
        <w:spacing w:after="0" w:line="240" w:lineRule="auto"/>
        <w:jc w:val="both"/>
        <w:rPr>
          <w:rFonts w:ascii="Circe" w:eastAsia="Times New Roman" w:hAnsi="Circe" w:cs="Times New Roman"/>
          <w:color w:val="313135"/>
          <w:sz w:val="28"/>
          <w:szCs w:val="28"/>
          <w:lang w:eastAsia="ru-RU"/>
        </w:rPr>
      </w:pPr>
    </w:p>
    <w:p w:rsidR="00DF0547" w:rsidRPr="00DF0547" w:rsidRDefault="00DF0547" w:rsidP="007214BA">
      <w:pPr>
        <w:shd w:val="clear" w:color="auto" w:fill="FEFCFA"/>
        <w:spacing w:after="0" w:line="240" w:lineRule="auto"/>
        <w:jc w:val="both"/>
        <w:rPr>
          <w:rFonts w:ascii="Circe" w:eastAsia="Times New Roman" w:hAnsi="Circe" w:cs="Times New Roman"/>
          <w:color w:val="FF0000"/>
          <w:sz w:val="28"/>
          <w:szCs w:val="28"/>
          <w:lang w:eastAsia="ru-RU"/>
        </w:rPr>
      </w:pPr>
      <w:r w:rsidRPr="00DF0547">
        <w:rPr>
          <w:rFonts w:ascii="inherit" w:eastAsia="Times New Roman" w:hAnsi="inherit" w:cs="Times New Roman"/>
          <w:color w:val="313135"/>
          <w:sz w:val="28"/>
          <w:szCs w:val="28"/>
          <w:bdr w:val="none" w:sz="0" w:space="0" w:color="auto" w:frame="1"/>
          <w:lang w:eastAsia="ru-RU"/>
        </w:rPr>
        <w:t>Подробнее на сайте Центра инноваций социальной сферы, по ссылке: </w:t>
      </w:r>
      <w:r w:rsidRPr="007214BA">
        <w:rPr>
          <w:rFonts w:ascii="inherit" w:eastAsia="Times New Roman" w:hAnsi="inherit" w:cs="Times New Roman"/>
          <w:color w:val="FF0000"/>
          <w:sz w:val="28"/>
          <w:szCs w:val="28"/>
          <w:bdr w:val="none" w:sz="0" w:space="0" w:color="auto" w:frame="1"/>
          <w:lang w:eastAsia="ru-RU"/>
        </w:rPr>
        <w:t>http://ciss34.ru/news/233</w:t>
      </w:r>
    </w:p>
    <w:p w:rsidR="00DF0547" w:rsidRDefault="00DF0547"/>
    <w:sectPr w:rsidR="00DF05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irce">
    <w:altName w:val="Times New Roman"/>
    <w:panose1 w:val="00000000000000000000"/>
    <w:charset w:val="0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EA22FF"/>
    <w:multiLevelType w:val="hybridMultilevel"/>
    <w:tmpl w:val="B6148C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4F35F3"/>
    <w:multiLevelType w:val="multilevel"/>
    <w:tmpl w:val="ED0C7C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547"/>
    <w:rsid w:val="00302688"/>
    <w:rsid w:val="005F6EAF"/>
    <w:rsid w:val="006923FF"/>
    <w:rsid w:val="007214BA"/>
    <w:rsid w:val="00DF0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3EF8D6"/>
  <w15:chartTrackingRefBased/>
  <w15:docId w15:val="{9F06F4F1-64E1-4020-8020-71376E8B2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23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291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166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BARANOVAO</dc:creator>
  <cp:keywords/>
  <dc:description/>
  <cp:lastModifiedBy>FedulovaCI</cp:lastModifiedBy>
  <cp:revision>6</cp:revision>
  <dcterms:created xsi:type="dcterms:W3CDTF">2021-02-04T11:54:00Z</dcterms:created>
  <dcterms:modified xsi:type="dcterms:W3CDTF">2021-02-05T06:39:00Z</dcterms:modified>
</cp:coreProperties>
</file>