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247D" w:rsidRPr="001D247D" w:rsidRDefault="001D247D" w:rsidP="001D247D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1D247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Выплата пенсии по СПК с 1 августа не прекратится</w:t>
      </w:r>
    </w:p>
    <w:p w:rsidR="001D247D" w:rsidRPr="001D247D" w:rsidRDefault="001D247D" w:rsidP="001D247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п</w:t>
      </w:r>
      <w:r w:rsidRPr="001D247D">
        <w:rPr>
          <w:sz w:val="28"/>
          <w:szCs w:val="28"/>
        </w:rPr>
        <w:t>енси</w:t>
      </w:r>
      <w:r>
        <w:rPr>
          <w:sz w:val="28"/>
          <w:szCs w:val="28"/>
        </w:rPr>
        <w:t>ю</w:t>
      </w:r>
      <w:r w:rsidRPr="001D247D">
        <w:rPr>
          <w:sz w:val="28"/>
          <w:szCs w:val="28"/>
        </w:rPr>
        <w:t xml:space="preserve"> по случаю потери кормильца имеют право дети до 18-ти лет, дети до 23-х лет, обучающиеся в общеобразовательных учреждениях по очной форме, а также родственники умершего кормильца, ухаживающие за детьми до 14 лет.</w:t>
      </w:r>
    </w:p>
    <w:p w:rsidR="001D247D" w:rsidRPr="001D247D" w:rsidRDefault="001D247D" w:rsidP="001D247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D247D">
        <w:rPr>
          <w:sz w:val="28"/>
          <w:szCs w:val="28"/>
        </w:rPr>
        <w:t>Пенсия по случаю потери кормильца будет прекращена в случаях если:</w:t>
      </w:r>
    </w:p>
    <w:p w:rsidR="001D247D" w:rsidRPr="001D247D" w:rsidRDefault="001D247D" w:rsidP="001D247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D247D">
        <w:rPr>
          <w:sz w:val="28"/>
          <w:szCs w:val="28"/>
        </w:rPr>
        <w:t>- родственник умершего кормильца начнет работать;</w:t>
      </w:r>
    </w:p>
    <w:p w:rsidR="001D247D" w:rsidRPr="001D247D" w:rsidRDefault="001D247D" w:rsidP="001D247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D247D">
        <w:rPr>
          <w:sz w:val="28"/>
          <w:szCs w:val="28"/>
        </w:rPr>
        <w:t>- студент, до исполнения 23-х лет, отчислен из учебного заведения или находится в академическом отпуске в связи с призывом в армию.</w:t>
      </w:r>
    </w:p>
    <w:p w:rsidR="001D247D" w:rsidRPr="001D247D" w:rsidRDefault="001D247D" w:rsidP="001D247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D247D">
        <w:rPr>
          <w:sz w:val="28"/>
          <w:szCs w:val="28"/>
        </w:rPr>
        <w:t> Важно!!! Пенсионеры – родители, которые получают повышенную фиксированную выплату к пенсии с учетом иждивенца, должны предоставлять сведения о трудоустройстве своих детей или о прохождении ими оплачиваемой практики, для своевременного перерасчета и недопущения возникновения переплаты.   </w:t>
      </w:r>
    </w:p>
    <w:p w:rsidR="001D247D" w:rsidRPr="001D247D" w:rsidRDefault="001D247D" w:rsidP="001D247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D247D">
        <w:rPr>
          <w:sz w:val="28"/>
          <w:szCs w:val="28"/>
        </w:rPr>
        <w:t>             Следует отметить, что в нашем регионе к пенсии выплачивается региональная социальная доплата к пенсии до прожиточного минимума, если пенсионер не осуществляет трудовую деятельность. Выплаты осуществляет Министерство социальной защиты населения. Во избежание излишнего перечисления сумм региональной социальной доплаты, получателям необходимо представить сведения о трудоустройстве или о прохождении оплачиваемой практики в управление социальной защиты по месту жительства.</w:t>
      </w:r>
    </w:p>
    <w:p w:rsidR="001D247D" w:rsidRPr="001D247D" w:rsidRDefault="001D247D" w:rsidP="001D247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D247D">
        <w:rPr>
          <w:sz w:val="28"/>
          <w:szCs w:val="28"/>
        </w:rPr>
        <w:t xml:space="preserve">   </w:t>
      </w:r>
    </w:p>
    <w:sectPr w:rsidR="001D247D" w:rsidRPr="001D247D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D247D"/>
    <w:rsid w:val="001D247D"/>
    <w:rsid w:val="002E719E"/>
    <w:rsid w:val="008035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1D247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D247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D24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D247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222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2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418C96D-8669-4E36-B7A7-E9537C0685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194</Words>
  <Characters>1106</Characters>
  <Application>Microsoft Office Word</Application>
  <DocSecurity>0</DocSecurity>
  <Lines>9</Lines>
  <Paragraphs>2</Paragraphs>
  <ScaleCrop>false</ScaleCrop>
  <Company/>
  <LinksUpToDate>false</LinksUpToDate>
  <CharactersWithSpaces>1298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2021-06-11T05:42:00Z</dcterms:created>
  <dcterms:modified xsi:type="dcterms:W3CDTF">2021-06-11T05:44:00Z</dcterms:modified>
</cp:coreProperties>
</file>