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C6E" w:rsidRDefault="00FB1C6E" w:rsidP="00FB1C6E">
      <w:pPr>
        <w:pStyle w:val="a7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ПРЕСС-СЛУЖБА</w:t>
      </w:r>
    </w:p>
    <w:p w:rsidR="00FB1C6E" w:rsidRDefault="00FB1C6E" w:rsidP="00FB1C6E">
      <w:pPr>
        <w:pStyle w:val="a7"/>
        <w:ind w:left="1620"/>
      </w:pPr>
      <w:r>
        <w:t>ГОСУДАРСТВЕННОГО УЧРЕЖДЕНИЯ – ОТДЕЛЕНИЯ ПЕНСИОННОГО ФОНДА РОССИЙСКОЙ ФЕДЕРАЦИИ</w:t>
      </w:r>
    </w:p>
    <w:p w:rsidR="00FB1C6E" w:rsidRDefault="00FB1C6E" w:rsidP="00FB1C6E">
      <w:pPr>
        <w:pStyle w:val="a7"/>
        <w:ind w:left="1620"/>
        <w:outlineLvl w:val="0"/>
      </w:pPr>
      <w:r>
        <w:t>ПО ВОЛГОГРАДСКОЙ ОБЛАСТИ</w:t>
      </w:r>
    </w:p>
    <w:p w:rsidR="00FB1C6E" w:rsidRDefault="00FB1C6E" w:rsidP="00FB1C6E">
      <w:pPr>
        <w:pStyle w:val="a9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FB1C6E" w:rsidRDefault="00FB1C6E" w:rsidP="00FB1C6E">
      <w:pPr>
        <w:pStyle w:val="a9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FB1C6E" w:rsidRDefault="00660BE8" w:rsidP="00FB1C6E">
      <w:pPr>
        <w:pStyle w:val="a9"/>
        <w:ind w:left="1620"/>
        <w:jc w:val="center"/>
        <w:rPr>
          <w:b/>
          <w:bCs/>
          <w:sz w:val="28"/>
        </w:rPr>
      </w:pPr>
      <w:r w:rsidRPr="00660BE8"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FB1C6E" w:rsidRDefault="00FB1C6E" w:rsidP="00FB1C6E">
      <w:pPr>
        <w:pStyle w:val="a9"/>
        <w:jc w:val="left"/>
        <w:rPr>
          <w:b/>
          <w:bCs/>
        </w:rPr>
      </w:pPr>
      <w:r>
        <w:rPr>
          <w:b/>
          <w:bCs/>
        </w:rPr>
        <w:t>21 августа 2020 года</w:t>
      </w:r>
    </w:p>
    <w:p w:rsidR="00FB1C6E" w:rsidRDefault="00FB1C6E" w:rsidP="00FB1C6E">
      <w:pPr>
        <w:pStyle w:val="a9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r w:rsidRPr="0041452E">
          <w:rPr>
            <w:rStyle w:val="a6"/>
            <w:sz w:val="20"/>
            <w:szCs w:val="20"/>
            <w:lang w:val="en-US"/>
          </w:rPr>
          <w:t>www</w:t>
        </w:r>
        <w:r w:rsidRPr="0041452E">
          <w:rPr>
            <w:rStyle w:val="a6"/>
          </w:rPr>
          <w:t>.</w:t>
        </w:r>
        <w:proofErr w:type="spellStart"/>
        <w:r w:rsidRPr="0041452E">
          <w:rPr>
            <w:rStyle w:val="a6"/>
            <w:lang w:val="en-US"/>
          </w:rPr>
          <w:t>pfrf</w:t>
        </w:r>
        <w:proofErr w:type="spellEnd"/>
        <w:r w:rsidRPr="0041452E">
          <w:rPr>
            <w:rStyle w:val="a6"/>
          </w:rPr>
          <w:t>.</w:t>
        </w:r>
        <w:proofErr w:type="spellStart"/>
        <w:r w:rsidRPr="0041452E">
          <w:rPr>
            <w:rStyle w:val="a6"/>
            <w:lang w:val="en-US"/>
          </w:rPr>
          <w:t>ru</w:t>
        </w:r>
        <w:proofErr w:type="spellEnd"/>
      </w:hyperlink>
    </w:p>
    <w:p w:rsidR="00FB1C6E" w:rsidRPr="00FB1C6E" w:rsidRDefault="00FB1C6E" w:rsidP="00FB1C6E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B1C6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На что тратят средства материнского капитала волгоградские семьи?</w:t>
      </w:r>
    </w:p>
    <w:p w:rsidR="00FB1C6E" w:rsidRPr="00FB1C6E" w:rsidRDefault="00FB1C6E" w:rsidP="00FB1C6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B1C6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В Волгоградской области с начала действия программы поддержки семей с детьми </w:t>
      </w:r>
      <w:r w:rsidR="00972A47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165 тысяч</w:t>
      </w:r>
      <w:r w:rsidRPr="00FB1C6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семей получили государственный сертификат</w:t>
      </w:r>
    </w:p>
    <w:p w:rsidR="00FB1C6E" w:rsidRPr="00FB1C6E" w:rsidRDefault="00FB1C6E" w:rsidP="00FB1C6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Наибольшую часть из распоряжений составили заявления об улучшении жилищных условий. Так, свои жилищные вопросы смогли решить </w:t>
      </w:r>
      <w:r w:rsidR="00972A47">
        <w:rPr>
          <w:rFonts w:ascii="Times New Roman" w:eastAsia="Times New Roman" w:hAnsi="Times New Roman" w:cs="Times New Roman"/>
          <w:sz w:val="28"/>
          <w:szCs w:val="28"/>
          <w:lang w:eastAsia="ru-RU"/>
        </w:rPr>
        <w:t>116 тысяч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волгоградских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семей, из них </w:t>
      </w:r>
      <w:r w:rsidR="00972A47">
        <w:rPr>
          <w:rFonts w:ascii="Times New Roman" w:eastAsia="Times New Roman" w:hAnsi="Times New Roman" w:cs="Times New Roman"/>
          <w:sz w:val="28"/>
          <w:szCs w:val="28"/>
          <w:lang w:eastAsia="ru-RU"/>
        </w:rPr>
        <w:t>77 тысяч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частично или полностью погасили семейным капиталом жилищные кредиты. Еще </w:t>
      </w:r>
      <w:r w:rsidR="00972A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39 тысяч 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улучшили жилищные условия без привлечения кредитных средств. Всего по данному направлению семьям перечислили </w:t>
      </w:r>
      <w:r w:rsidR="00972A47"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>млрд</w:t>
      </w:r>
      <w:proofErr w:type="spellEnd"/>
      <w:proofErr w:type="gramEnd"/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</w:t>
      </w:r>
    </w:p>
    <w:p w:rsidR="00FB1C6E" w:rsidRPr="00FB1C6E" w:rsidRDefault="00FB1C6E" w:rsidP="00FB1C6E">
      <w:pPr>
        <w:spacing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 сегодняшний день</w:t>
      </w:r>
      <w:r w:rsidRPr="00FB1C6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сам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ым</w:t>
      </w:r>
      <w:r w:rsidRPr="00FB1C6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востребованн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ым </w:t>
      </w:r>
      <w:r w:rsidRPr="00FB1C6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направление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</w:t>
      </w:r>
      <w:r w:rsidRPr="00FB1C6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расходования средств МСК в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Волгоградской области</w:t>
      </w:r>
      <w:r w:rsidRPr="00FB1C6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- решение жилищных вопросов за счет материнского капитала. Второе по популярности направление расходования ср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едств МСК - это обучение детей. </w:t>
      </w:r>
      <w:r w:rsidRPr="00FB1C6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За весь период действия программы на эти цели средства материнского капитала направили </w:t>
      </w:r>
      <w:r w:rsidR="00972A4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13 тысяч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FB1C6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сем</w:t>
      </w:r>
      <w:r w:rsidR="00972A4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ей</w:t>
      </w:r>
      <w:r w:rsidRPr="00FB1C6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нашего региона</w:t>
      </w:r>
      <w:r w:rsidRPr="00FB1C6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, на общую сумму </w:t>
      </w:r>
      <w:r w:rsidR="00972A4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628</w:t>
      </w:r>
      <w:r w:rsidRPr="00FB1C6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proofErr w:type="spellStart"/>
      <w:proofErr w:type="gramStart"/>
      <w:r w:rsidRPr="00FB1C6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млн</w:t>
      </w:r>
      <w:proofErr w:type="spellEnd"/>
      <w:proofErr w:type="gramEnd"/>
      <w:r w:rsidRPr="00FB1C6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руб. </w:t>
      </w:r>
    </w:p>
    <w:p w:rsidR="00FB1C6E" w:rsidRPr="00FB1C6E" w:rsidRDefault="00FB1C6E" w:rsidP="00FB1C6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Еще одно из </w:t>
      </w:r>
      <w:r w:rsidR="00F315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востребованных 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направлений расходования средств семейного капитала - ежемесячные выплаты для семей с доходами ниже 2-х прожиточных минимумов, установленных в регионе. Такие выплаты из средств материнского капитала получили </w:t>
      </w:r>
      <w:r w:rsidR="00972A47">
        <w:rPr>
          <w:rFonts w:ascii="Times New Roman" w:eastAsia="Times New Roman" w:hAnsi="Times New Roman" w:cs="Times New Roman"/>
          <w:sz w:val="28"/>
          <w:szCs w:val="28"/>
          <w:lang w:eastAsia="ru-RU"/>
        </w:rPr>
        <w:t>4 тысячи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счета </w:t>
      </w:r>
      <w:r w:rsidR="00972A4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родителей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перечислено </w:t>
      </w:r>
      <w:r w:rsidR="00972A47">
        <w:rPr>
          <w:rFonts w:ascii="Times New Roman" w:eastAsia="Times New Roman" w:hAnsi="Times New Roman" w:cs="Times New Roman"/>
          <w:sz w:val="28"/>
          <w:szCs w:val="28"/>
          <w:lang w:eastAsia="ru-RU"/>
        </w:rPr>
        <w:t>243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>млн</w:t>
      </w:r>
      <w:proofErr w:type="spellEnd"/>
      <w:proofErr w:type="gramEnd"/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</w:t>
      </w:r>
    </w:p>
    <w:p w:rsidR="00D87E71" w:rsidRPr="00FB1C6E" w:rsidRDefault="00FB1C6E" w:rsidP="00FB1C6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Напомним, с 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15 апреля 2020 года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Волгоградской области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стартовала </w:t>
      </w:r>
      <w:proofErr w:type="spellStart"/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проактивная</w:t>
      </w:r>
      <w:proofErr w:type="spellEnd"/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выдача сертификатов на материнский капитал. Это означает, что после появления ребенка материнский капитал оформляется автоматически: сведения о появлении ребенка, дающего право на материнский капитал, теперь поступают в ПФР из государственного реестра записей актов гражданского состояния (ЗАГС). Данные об оформлении сертификата фиксируются в информационной системе Пенсионного фонда и направляются в Личный кабинет мамы на сайте ПФР или портале </w:t>
      </w:r>
      <w:proofErr w:type="spellStart"/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</w:t>
      </w:r>
      <w:proofErr w:type="spellEnd"/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Всего, со времени старта автоматической выдачи сертификатов на </w:t>
      </w:r>
      <w:proofErr w:type="spellStart"/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маткапитал</w:t>
      </w:r>
      <w:proofErr w:type="spellEnd"/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72A47">
        <w:rPr>
          <w:rFonts w:ascii="Times New Roman" w:eastAsia="Times New Roman" w:hAnsi="Times New Roman" w:cs="Times New Roman"/>
          <w:sz w:val="28"/>
          <w:szCs w:val="28"/>
          <w:lang w:eastAsia="ru-RU"/>
        </w:rPr>
        <w:t>3600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волгоградских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 получили документ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беззаявительном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порядке</w:t>
      </w:r>
      <w:r w:rsidRPr="00FB1C6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sectPr w:rsidR="00D87E71" w:rsidRPr="00FB1C6E" w:rsidSect="00D87E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1C6E"/>
    <w:rsid w:val="00272685"/>
    <w:rsid w:val="00660BE8"/>
    <w:rsid w:val="00972A47"/>
    <w:rsid w:val="00D87E71"/>
    <w:rsid w:val="00F3151F"/>
    <w:rsid w:val="00FB1C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E71"/>
  </w:style>
  <w:style w:type="paragraph" w:styleId="1">
    <w:name w:val="heading 1"/>
    <w:basedOn w:val="a"/>
    <w:link w:val="10"/>
    <w:uiPriority w:val="9"/>
    <w:qFormat/>
    <w:rsid w:val="00FB1C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FB1C6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1C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B1C6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FB1C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B1C6E"/>
    <w:rPr>
      <w:b/>
      <w:bCs/>
    </w:rPr>
  </w:style>
  <w:style w:type="character" w:styleId="a5">
    <w:name w:val="Emphasis"/>
    <w:basedOn w:val="a0"/>
    <w:uiPriority w:val="20"/>
    <w:qFormat/>
    <w:rsid w:val="00FB1C6E"/>
    <w:rPr>
      <w:i/>
      <w:iCs/>
    </w:rPr>
  </w:style>
  <w:style w:type="character" w:styleId="a6">
    <w:name w:val="Hyperlink"/>
    <w:basedOn w:val="a0"/>
    <w:uiPriority w:val="99"/>
    <w:unhideWhenUsed/>
    <w:rsid w:val="00FB1C6E"/>
    <w:rPr>
      <w:color w:val="0000FF"/>
      <w:u w:val="single"/>
    </w:rPr>
  </w:style>
  <w:style w:type="paragraph" w:styleId="a7">
    <w:name w:val="Body Text"/>
    <w:basedOn w:val="a"/>
    <w:link w:val="a8"/>
    <w:rsid w:val="00FB1C6E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8">
    <w:name w:val="Основной текст Знак"/>
    <w:basedOn w:val="a0"/>
    <w:link w:val="a7"/>
    <w:rsid w:val="00FB1C6E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9">
    <w:name w:val="Body Text Indent"/>
    <w:basedOn w:val="a"/>
    <w:link w:val="aa"/>
    <w:rsid w:val="00FB1C6E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с отступом Знак"/>
    <w:basedOn w:val="a0"/>
    <w:link w:val="a9"/>
    <w:rsid w:val="00FB1C6E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242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91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08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15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055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476655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0429838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338</Words>
  <Characters>1930</Characters>
  <Application>Microsoft Office Word</Application>
  <DocSecurity>0</DocSecurity>
  <Lines>16</Lines>
  <Paragraphs>4</Paragraphs>
  <ScaleCrop>false</ScaleCrop>
  <Company/>
  <LinksUpToDate>false</LinksUpToDate>
  <CharactersWithSpaces>2264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044MatyushechkinaMS</cp:lastModifiedBy>
  <cp:revision>3</cp:revision>
  <cp:lastPrinted>2020-08-20T09:58:00Z</cp:lastPrinted>
  <dcterms:created xsi:type="dcterms:W3CDTF">2020-08-20T09:44:00Z</dcterms:created>
  <dcterms:modified xsi:type="dcterms:W3CDTF">2020-08-20T11:38:00Z</dcterms:modified>
</cp:coreProperties>
</file>