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 xml:space="preserve">го района Волгоградской области </w:t>
      </w:r>
      <w:r w:rsidR="00F232BC" w:rsidRPr="00F232BC">
        <w:rPr>
          <w:sz w:val="28"/>
          <w:szCs w:val="28"/>
        </w:rPr>
        <w:t>«</w:t>
      </w:r>
      <w:r w:rsidR="00501613" w:rsidRPr="00501613">
        <w:rPr>
          <w:sz w:val="28"/>
          <w:szCs w:val="28"/>
        </w:rPr>
        <w:t xml:space="preserve">О внесении изменений и дополнений в постановление администрации </w:t>
      </w:r>
      <w:proofErr w:type="spellStart"/>
      <w:r w:rsidR="00501613" w:rsidRPr="00501613">
        <w:rPr>
          <w:sz w:val="28"/>
          <w:szCs w:val="28"/>
        </w:rPr>
        <w:t>Котельниковского</w:t>
      </w:r>
      <w:proofErr w:type="spellEnd"/>
      <w:r w:rsidR="00501613" w:rsidRPr="00501613">
        <w:rPr>
          <w:sz w:val="28"/>
          <w:szCs w:val="28"/>
        </w:rPr>
        <w:t xml:space="preserve"> муниципального района Волгоградской области от 07.02.2023 г. № 66 «Об утверждении административного регламента предоставления администрацией </w:t>
      </w:r>
      <w:proofErr w:type="spellStart"/>
      <w:r w:rsidR="00501613" w:rsidRPr="00501613">
        <w:rPr>
          <w:sz w:val="28"/>
          <w:szCs w:val="28"/>
        </w:rPr>
        <w:t>Котельниковского</w:t>
      </w:r>
      <w:proofErr w:type="spellEnd"/>
      <w:r w:rsidR="00501613" w:rsidRPr="00501613">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501613" w:rsidRPr="00501613">
        <w:rPr>
          <w:sz w:val="28"/>
          <w:szCs w:val="28"/>
        </w:rPr>
        <w:t>Котельниковского</w:t>
      </w:r>
      <w:proofErr w:type="spellEnd"/>
      <w:r w:rsidR="00501613" w:rsidRPr="00501613">
        <w:rPr>
          <w:sz w:val="28"/>
          <w:szCs w:val="28"/>
        </w:rPr>
        <w:t xml:space="preserve"> муниципального района Волгоградской области, и земельных участков</w:t>
      </w:r>
      <w:bookmarkStart w:id="0" w:name="_GoBack"/>
      <w:bookmarkEnd w:id="0"/>
      <w:r w:rsidR="00501613" w:rsidRPr="00501613">
        <w:rPr>
          <w:sz w:val="28"/>
          <w:szCs w:val="28"/>
        </w:rPr>
        <w:t xml:space="preserve">, государственная собственность на которые не разграничена, расположенных на территории сельских поселений, входящих в состав </w:t>
      </w:r>
      <w:proofErr w:type="spellStart"/>
      <w:r w:rsidR="00501613" w:rsidRPr="00501613">
        <w:rPr>
          <w:sz w:val="28"/>
          <w:szCs w:val="28"/>
        </w:rPr>
        <w:t>Котельниковского</w:t>
      </w:r>
      <w:proofErr w:type="spellEnd"/>
      <w:r w:rsidR="00501613" w:rsidRPr="00501613">
        <w:rPr>
          <w:sz w:val="28"/>
          <w:szCs w:val="28"/>
        </w:rPr>
        <w:t xml:space="preserve"> муниципального района Волгоградской области,</w:t>
      </w:r>
      <w:r w:rsidR="00501613">
        <w:rPr>
          <w:sz w:val="28"/>
          <w:szCs w:val="28"/>
        </w:rPr>
        <w:t xml:space="preserve"> в аренду без проведения торгов</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9AF1-7369-41D3-B286-FB97A805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113</cp:revision>
  <dcterms:created xsi:type="dcterms:W3CDTF">2022-09-05T05:42:00Z</dcterms:created>
  <dcterms:modified xsi:type="dcterms:W3CDTF">2023-09-12T05:50:00Z</dcterms:modified>
</cp:coreProperties>
</file>