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47" w:rsidRPr="004852C3" w:rsidRDefault="005B4847" w:rsidP="004852C3">
      <w:pPr>
        <w:spacing w:after="0"/>
        <w:rPr>
          <w:rFonts w:ascii="Times New Roman" w:hAnsi="Times New Roman" w:cs="Times New Roman"/>
          <w:color w:val="000000" w:themeColor="text1"/>
          <w:lang w:eastAsia="ar-SA"/>
        </w:rPr>
      </w:pPr>
      <w:bookmarkStart w:id="0" w:name="_Toc55557671"/>
      <w:r w:rsidRPr="00BF080D">
        <w:rPr>
          <w:rFonts w:ascii="Times New Roman" w:hAnsi="Times New Roman" w:cs="Times New Roman"/>
          <w:color w:val="000000" w:themeColor="text1"/>
          <w:lang w:eastAsia="ar-SA"/>
        </w:rPr>
        <w:t xml:space="preserve">                                                                                          </w:t>
      </w:r>
    </w:p>
    <w:p w:rsidR="00AB29C1" w:rsidRPr="004852C3" w:rsidRDefault="00AB29C1" w:rsidP="004852C3">
      <w:pPr>
        <w:pStyle w:val="1"/>
      </w:pPr>
      <w:r w:rsidRPr="004852C3">
        <w:t>РАЗДЕЛ 3. Градостроительные регламенты</w:t>
      </w:r>
      <w:bookmarkEnd w:id="0"/>
    </w:p>
    <w:p w:rsidR="00AB29C1" w:rsidRPr="00BF080D" w:rsidRDefault="00AB29C1" w:rsidP="00AB29C1">
      <w:pPr>
        <w:spacing w:after="0" w:line="240" w:lineRule="auto"/>
        <w:rPr>
          <w:rFonts w:ascii="Times New Roman" w:hAnsi="Times New Roman" w:cs="Times New Roman"/>
          <w:color w:val="000000" w:themeColor="text1"/>
          <w:lang w:eastAsia="ru-RU"/>
        </w:rPr>
      </w:pPr>
    </w:p>
    <w:p w:rsidR="00AB29C1" w:rsidRPr="00BF080D" w:rsidRDefault="00AB29C1" w:rsidP="00AB29C1">
      <w:pPr>
        <w:spacing w:after="0" w:line="240" w:lineRule="auto"/>
        <w:rPr>
          <w:rFonts w:ascii="Times New Roman" w:hAnsi="Times New Roman" w:cs="Times New Roman"/>
          <w:color w:val="000000" w:themeColor="text1"/>
          <w:lang w:eastAsia="ru-RU"/>
        </w:rPr>
      </w:pPr>
    </w:p>
    <w:p w:rsidR="00AB29C1" w:rsidRPr="00BF080D" w:rsidRDefault="00AB29C1" w:rsidP="00AB29C1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_Toc55557672"/>
      <w:r w:rsidRPr="00BF0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Состав и порядок применения градостроительных регламентов</w:t>
      </w:r>
      <w:bookmarkEnd w:id="1"/>
    </w:p>
    <w:p w:rsidR="00AB29C1" w:rsidRPr="00BF080D" w:rsidRDefault="00AB29C1" w:rsidP="00AB29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9C1" w:rsidRPr="00BF080D" w:rsidRDefault="00AB29C1" w:rsidP="00AB29C1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Градостроительным регламентом определяется правовой режим земельных участков, равно как и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AB29C1" w:rsidRPr="00BF080D" w:rsidRDefault="00AB29C1" w:rsidP="00AB29C1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hAnsi="Times New Roman" w:cs="Times New Roman"/>
          <w:color w:val="000000" w:themeColor="text1"/>
          <w:sz w:val="28"/>
          <w:szCs w:val="28"/>
        </w:rPr>
        <w:t>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AB29C1" w:rsidRPr="00BF080D" w:rsidRDefault="00AB29C1" w:rsidP="00AB29C1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hAnsi="Times New Roman" w:cs="Times New Roman"/>
          <w:color w:val="000000" w:themeColor="text1"/>
          <w:sz w:val="28"/>
          <w:szCs w:val="28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AB29C1" w:rsidRPr="00BF080D" w:rsidRDefault="00AB29C1" w:rsidP="00AB29C1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hAnsi="Times New Roman" w:cs="Times New Roman"/>
          <w:color w:val="000000" w:themeColor="text1"/>
          <w:sz w:val="28"/>
          <w:szCs w:val="28"/>
        </w:rPr>
        <w:t>1) виды разрешенного использования земельных участков и объектов капитального строительства;</w:t>
      </w:r>
    </w:p>
    <w:p w:rsidR="00AB29C1" w:rsidRPr="00BF080D" w:rsidRDefault="00AB29C1" w:rsidP="00AB29C1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hAnsi="Times New Roman" w:cs="Times New Roman"/>
          <w:color w:val="000000" w:themeColor="text1"/>
          <w:sz w:val="28"/>
          <w:szCs w:val="28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AB29C1" w:rsidRPr="00BF080D" w:rsidRDefault="00AB29C1" w:rsidP="00AB29C1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hAnsi="Times New Roman" w:cs="Times New Roman"/>
          <w:color w:val="000000" w:themeColor="text1"/>
          <w:sz w:val="28"/>
          <w:szCs w:val="28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AB29C1" w:rsidRPr="00BF080D" w:rsidRDefault="00AB29C1" w:rsidP="00AB29C1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Градостроительные регламенты устанавливаются для всех земель в границах поселения, за исключением указанных в части 6 статьи 36 Градостроительного кодекса Российской Федерации.</w:t>
      </w:r>
    </w:p>
    <w:p w:rsidR="00AB29C1" w:rsidRPr="00BF080D" w:rsidRDefault="00AB29C1" w:rsidP="00AB29C1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9C1" w:rsidRPr="00BF080D" w:rsidRDefault="00AB29C1" w:rsidP="00AB29C1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_Toc4485033"/>
      <w:bookmarkStart w:id="3" w:name="_Toc55557673"/>
      <w:r w:rsidRPr="00BF0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 Общие положения</w:t>
      </w:r>
      <w:bookmarkEnd w:id="2"/>
      <w:bookmarkEnd w:id="3"/>
    </w:p>
    <w:p w:rsidR="00AB29C1" w:rsidRPr="00BF080D" w:rsidRDefault="00AB29C1" w:rsidP="00AB29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9C1" w:rsidRPr="00BF080D" w:rsidRDefault="00AB29C1" w:rsidP="00AB29C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границах зон с особыми условиями использования территорий устанавливаются ограничения использования земельных участков, которые распространяются на все, что находится над и под поверхностью земель, если иное не предусмотрено законами о недрах, воздушным и водным законодательством, и ограничивают или запрещают размещение и (или) использование расположенных на таких земельных участках объектов недвижимого имущества и (или) ограничивают или запрещают использование земельных участков для осуществления иных видов деятельности, которые несовместимы с целями установления зон с особыми условиями использования территорий.</w:t>
      </w:r>
    </w:p>
    <w:p w:rsidR="00AB29C1" w:rsidRPr="00BF080D" w:rsidRDefault="00AB29C1" w:rsidP="00AB29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Земельные участки, включенные в границы зон с особыми условиями использования территорий, у собственников земельных участков, </w:t>
      </w:r>
      <w:r w:rsidRPr="00BF0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землепользователей, землевладельцев и арендаторов земельных участков не изымаются, если иное не предусмотрено федеральным законом.</w:t>
      </w:r>
    </w:p>
    <w:p w:rsidR="00AB29C1" w:rsidRPr="00BF080D" w:rsidRDefault="00AB29C1" w:rsidP="00AB29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" w:name="dst1936"/>
      <w:bookmarkEnd w:id="4"/>
      <w:r w:rsidRPr="00BF0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 (далее - ЕГРН). </w:t>
      </w:r>
    </w:p>
    <w:p w:rsidR="00AB29C1" w:rsidRPr="00BF080D" w:rsidRDefault="00AB29C1" w:rsidP="00AB29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Зоны с особыми условиями использования территорий считаются прекратившими существование,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ЕГРН, если иное не предусмотрено федеральным законом. </w:t>
      </w:r>
    </w:p>
    <w:p w:rsidR="00AB29C1" w:rsidRPr="00BF080D" w:rsidRDefault="00AB29C1" w:rsidP="00AB29C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если земельный участок и объект капитального строительства расположены на территории зон с особыми условиями использования территорий, правовой режим использования и застройки территории указанного земельного участка определяется совокупностью ограничений, установленных настоящими градостроительными регламентами и законодательством Российской Федерации. При этом более жесткие ограничения являются приоритетными.</w:t>
      </w:r>
    </w:p>
    <w:p w:rsidR="00AB29C1" w:rsidRPr="00BF080D" w:rsidRDefault="00AB29C1" w:rsidP="00AB29C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 земельных участков и объектов капитального строительства, расположенных в пределах зон с особыми условиями использования территорий, осуществляется в соответствии с градостроительными регламентами, определенными настоящими ПЗЗ, с учетом ограничений, установленных законами, иными нормативными правовыми актами применительно к зонам с особым использованием территорий.</w:t>
      </w:r>
    </w:p>
    <w:p w:rsidR="00AB29C1" w:rsidRPr="00BF080D" w:rsidRDefault="00AB29C1" w:rsidP="00AB29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hAnsi="Times New Roman" w:cs="Times New Roman"/>
          <w:color w:val="000000" w:themeColor="text1"/>
          <w:sz w:val="28"/>
          <w:szCs w:val="28"/>
        </w:rPr>
        <w:t>Зоны с особыми условиями использования территории Пимено-Чернянского сельского поселения на картах отображены в соответствии с действующим законодательством РФ, с учетом сведений из ЕГРН (при наличии).</w:t>
      </w:r>
    </w:p>
    <w:p w:rsidR="00AB29C1" w:rsidRPr="00BF080D" w:rsidRDefault="00AB29C1" w:rsidP="00AB29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3"/>
        <w:tblW w:w="5000" w:type="pct"/>
        <w:tblLook w:val="04A0"/>
      </w:tblPr>
      <w:tblGrid>
        <w:gridCol w:w="473"/>
        <w:gridCol w:w="2133"/>
        <w:gridCol w:w="1181"/>
        <w:gridCol w:w="1678"/>
        <w:gridCol w:w="788"/>
        <w:gridCol w:w="2032"/>
        <w:gridCol w:w="1286"/>
      </w:tblGrid>
      <w:tr w:rsidR="00132D96" w:rsidRPr="009D6B2A" w:rsidTr="00132D96">
        <w:trPr>
          <w:tblHeader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Зона с особыми условиями использования территории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Реестровый номер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объекта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Размер зоны, м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Основание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Информация о внесении сведений в ЕГРН</w:t>
            </w:r>
          </w:p>
        </w:tc>
      </w:tr>
      <w:tr w:rsidR="00132D96" w:rsidRPr="009D6B2A" w:rsidTr="00132D96">
        <w:trPr>
          <w:tblHeader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 w:rsidP="00132D96">
            <w:pPr>
              <w:pStyle w:val="af"/>
              <w:numPr>
                <w:ilvl w:val="0"/>
                <w:numId w:val="9"/>
              </w:numPr>
              <w:spacing w:line="240" w:lineRule="exact"/>
              <w:ind w:left="0" w:firstLine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Охранная зона инженерных коммуникаций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sz w:val="20"/>
                <w:szCs w:val="20"/>
              </w:rPr>
              <w:t>34:13-6.15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sz w:val="20"/>
                <w:szCs w:val="20"/>
              </w:rPr>
              <w:t>ПС 110/35/10 кВ «Пимено-Черни»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Карта (план) № 13-15/11 от 02.12.2012; Постановление Правительства РФ от 24 февраля 2009 г. </w:t>
            </w: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34:13-6.321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 220 кВ Волгодонск – ГОК с расширением РП 220 кВ Волгодонск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Правительства РФ «О некоторых вопросах установления охранных зон объектов электросетевого хозяйства» № 736 от 26.08.2013; Постановление Правительства РФ от 24 февраля 2009 г.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ВЛ-10 кВ «Починки-Изобильное-Северо-Ставропольское ПХГ»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34:13-6.86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 110 кВ «Караичевская I-II»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Карта (план) № 13-13/23 от 26.08.2013; Постановление Правительства РФ от 24 февраля 2009 г. №160 "О порядке установления охранных зон объектов электросетевого хозяйства и особых условий использования </w:t>
            </w: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земельных участков, расположенных в границах таких зон"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34:13-6.24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ВЛ-35 кВ «Дарганово-Сарпинская»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 35 кВ «Выпасная»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34:13-6.50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ВЛ-10 кВ № 14 от ПС «Пимено-Черни»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34:13-6.43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 10 кВ № 13 от ПС «Пимено-</w:t>
            </w: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Черни»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34:13-6.666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ВЛ-0,4кВ от КТП №1537 лин.2, расположенная Волгоградская область, Котельниковский р-н, х. Нижние Черни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34:13-6.667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ВЛ-0,4кВ от КТП №1063 лин.3, расположенная Волгоградская область, Котельниковский р-н, х. Нижние Черни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34:13-6.669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ВЛ-0,4кВ от КТП №1063 лин.2, расположенная Волгоградская область, Котельниковский р-н, х. Нижние Черни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34:13-6.782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ВЛ-0,4кВ от КТП №1537 лин.3, расположенная Волгоградская область, Котельниковский р-н, х. Нижние Черни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34:13-6.897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КТП-10/0,4 №1063/160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F24A81"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34:13-6.937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КТП-10/0,4 №1537/63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F24A81"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Правительства РФ от 24 февраля 2009 г. №160 "О порядке установления охранных зон объектов электросетевого </w:t>
            </w: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хозяйства и особых условий использования земельных участков, расположенных в границах таких зон"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34:13-6.519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ВЛ-0,4кВ от КТП №1537 лин.1, расположенная Волгоградская область, </w:t>
            </w: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Котельниковский р-н, х. Нижние Черни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F24A81"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34:13-6.452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ВЛ-0,4кВ от КТП №1061 лин.1, расположенная Волгоградская область, Котельниковский р-н, х. Пимено-Черни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34:13-6.451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ВЛ-0,4кВ от КТП №1054 лин.1, расположенная Волгоградская область, Котельниковский р-н, х. Пимено-Черни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34:13-6.458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ВЛ-0,4кВ от КТП №1725 лин.1, расположенная Волгоградская область, Котельниковский р-н, х.Пимено-Черни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34:13-6.457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ВЛ-0,4кВ от КТП №1723 лин.1, расположенная Волгоградская область, Котельниковский р-н, х. Пимено-Черни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34:13-6.475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ВЛ-0,4кВ от КТП №1724 лин.1, расположенная Волгоградская область, Котельниковский р-н, х.Пимено-</w:t>
            </w: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Черни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34:13-6.628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ВЛ-0,4кВ от КТП №1054 лин.3, расположенная Волгоградская область, Котельниковский р-н, х.Пимено-Черни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34:13-6.665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ВЛ-0,4кВ от КТП №1717 лин.2, расположенная Волгоградская область, Котельниковский р-н, х.Пимено-Черни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34:13-6.724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ВЛ-0,4кВ от КТП №связи лин.3, расположенная Волгоградская область, Котельниковский р-н, х. Пимено-Черни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34:13-6.743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ВЛ-0,4кВ от КТП №1725 лин.2, расположенная Волгоградская область, Котельниковский р-н, х. Пимено-Черни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34:13-6.741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ВЛ-0,4кВ от КТП №1723 лин.3, расположенная Волгоградская область, Котельниковский р-н, х. Пимено-Черни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</w:t>
            </w: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6.730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ВЛ-0,4кВ от </w:t>
            </w: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КТП №1061 лин.4, расположенная Волгоградская область, Котельниковский р-н, х. Пимено-Черни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34:13-6.738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ВЛ-0,4кВ от КТП №1724 лин.3, расположенная Волгоградская область, Котельниковский р-н, х. Пимено-Черни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34:13-6.733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ВЛ-0,4кВ от КТП №1724 лин.2, расположенная Волгоградская область, Котельниковский р-н, х. Пимено-Черни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34:13-6.749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ВЛ-0,4кВ от КТП №1894 лин.2, расположенная Волгоградская область, Котельниковский р-н, х. Пимено-Черни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Правительства РФ от 24 февраля 2009 г.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34:13-6.990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КТП-10/0,4 №1054/400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34:13-6.1037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КТП-10/0,4 №1717/63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34:13-6.1038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КТП-10/0,4 №1723/100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34:13-6.1039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КТП-10/0,4 №1724/63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34:13-6.1040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КТП-10/0,4 №1725/100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34:13-6.1055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КТП-10/0,4 №1894А/250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34:13-6.1089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КТП №1925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F24A8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34:13-6.520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ВЛ-0,4кВ от КТП №1894 лин.1, расположенная Волгоградская область, Котельниковский р-н, х. Пимено-Черни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34:13-6.521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ВЛ-0,4кВ от КТП №1717 лин.1, расположенная Волгоградская область, Котельниковский р-н, х. Пимено-Черни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34:13-6.607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ВЛ-0,4кВ от КТП №1723 лин.2, расположенная Волгоградская область, Котельниковский р-н, х. Пимено-Черни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34:13-6.450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ВЛ-0,4кВ от КТП №1718 лин.1, расположенная Волгоградская область, Котельниковский р-н, х.Нижние Черни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34:13-6.448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ВЛ-0,4кВ от КТП №1658 лин.1, расположенная Волгоградская область, Котельниковский р-н, х.Нижние Черни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34:13-6.435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ВЛ-0,4кВ от КТП №1540 лин.1, расположенная Волгоградская область, Котельниковский р-н, х.Нижние Черни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34:13-6.433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ВЛ-0,4кВ от КТП №1539 лин.1, расположенная Волгоградская область, Котельниковский р-н, х. Нижние Черни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34:13-6.449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ВЛ-0,4кВ от КТП №1701 лин.1, расположенная Волгоградская область, Котельниковский р-н, х.Нижние Черни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34:13-6.455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ВЛ-0,4кВ от КТП №1659 лин.1, расположенная Волгоградская область, Котельниковский р-н, х. Пимено-Черни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Правительства РФ от 24 февраля 2009 г.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34:13-6.931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КТП-10/0,4 №1540/160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34:13-6.929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КТП-10/0,4 №1539/160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34:13-6.958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КТП-10/0,4 №1701/160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34:13-6.960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КТП-10/0,4 №1718/63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34:13-6.1030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КТП-10/0,4 №1658/250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</w:t>
            </w: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6.1031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КТП-10/0,4 </w:t>
            </w: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№1659/160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34:13-6.327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Линия электропередачи кабельная БУС-13а ГРС "Гремячая"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F24A8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34:13-6.328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Линия электропередачи воздушная ГРС "Гремячая"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F24A8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34:13-6.1010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KTП №1572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5178D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34:13-6.1009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KTП №1569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5178D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34:13-6.1008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КТП-10/0,4кв. №1568/63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34:13-6.996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КТП-10/0,4 №1061/400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34:13-6.930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КТП-10/0,4кв. №1546/100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34:13-6.894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КТП-10/0,4кв. №1056/100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34:13-6.826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ВЛ-0,4кВ от КТП №1546, расположенная Волгоградская область, Котельниковский р-н, х. Небыков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34:13-6.612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ВЛ-0,4кВ от КТП №1061 лин.3, расположенная Волгоградская область, Котельниковский р-н, х. Пимено-Черни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34:13-6.478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ВЛ-0,4кВ от КТП №1056 лин.1, расположенная Волгоградская область, Котельниковский р-н, х.Небыков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34:13-6.463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ВЛ-0,4кВ от КТП №1568 лин.1, расположенная Волгоградская область, Котельниковский р-н, х.Небыков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34:13-6.454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ВЛ-0,4кВ от КТП №1569 лин.1, расположенная Волгоградская область, Котельниковский р-н, х.Пимено-Черни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34:13-6.453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ВЛ-0,4кВ от КТП №1572 лин.1, расположенная Волгоградская область, Котельниковский р-н, х. Пимено-Черни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34:13-6.452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ВЛ-0,4кВ от КТП №1061 лин.1, расположенная Волгоградская область, Котельниковский р-н, х. Пимено-Черни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34:13-6.560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ВЛ-0,4кВ от КТП №1725 лин.1, расположенная Волгоградская область, Котельниковский р-н, х.Пимено-Черни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"/>
        </w:trPr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34:13-6.75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ВЛ-10 кВ №1 от ПС "Чилеково", расположенного </w:t>
            </w: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 адресу: Волгоградская область, Котельниковский район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132D96">
        <w:trPr>
          <w:trHeight w:val="75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132D96" w:rsidP="00132D96">
            <w:pPr>
              <w:pStyle w:val="af"/>
              <w:numPr>
                <w:ilvl w:val="0"/>
                <w:numId w:val="9"/>
              </w:numPr>
              <w:spacing w:line="240" w:lineRule="exact"/>
              <w:ind w:left="0" w:firstLine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Охранная зона трубопровода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34:13-6.205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Магистральный газопровод «Починки-Изобильное ССПХГ»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Правительства РФ «Об утверждении Правил охраны газораспределительных сетей» от 20.11.2000 № 878; Постановление Правительства РФ от 08.09.2017 №1083 «Об утверждении Правил охраны магистральных газопроводов»</w:t>
            </w:r>
          </w:p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132D96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34:13-6.85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Магистральный нефтепровод «Куйбышев-Тихорецк»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Правительства РФ «Об утверждении Правил охраны газораспределительных сетей» от 20.11.2000 № 878; В соответствии с Правилами охраны магистральных трубопроводов (утв. постановлением Федерального горного и промышленного надзора России от 24 апреля 1992 г. № 9)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132D96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34:13-6.145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Магистральный нефтепровод "Проект "Юг". 2 этап. Строительство МНПП "Волгоград-Тихорецк" на территории Котельниковского муниципального </w:t>
            </w: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Правительства РФ «Об утверждении Правил охраны газораспределительных сетей» от 20.11.2000 № 878; Постановление Федерального горного и промышленного надзора России от 22 </w:t>
            </w: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апреля 1992 г. №9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внесено</w:t>
            </w:r>
          </w:p>
        </w:tc>
      </w:tr>
      <w:tr w:rsidR="00132D96" w:rsidRPr="009D6B2A" w:rsidTr="00132D96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АГРС Гремячая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Правительства РФ «Об утверждении Правил охраны газораспределительных сетей» от 20.11.2000 № 878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132D96" w:rsidRPr="009D6B2A" w:rsidTr="00132D96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34:13-6.842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Газопровод-отвод к АГРС Гремячая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5178D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Правительства РФ «Об утверждении Правил охраны газораспределительных сетей» от 20.11.2000 № 878; Постановление Правительства РФ от 08.09.2017 №1083 «Об утверждении Правил охраны магистральных газопроводов»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132D96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34:13-6.1159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Газопровод межпоселковый от ГРС "Гремячая" до Гремяченского ГОК Котельниковского района Волгоградской области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5178D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45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pStyle w:val="af"/>
              <w:spacing w:line="240" w:lineRule="exact"/>
              <w:ind w:left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34:13-6.1165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Газопровод технологический высокого давления (3 МПа) от ГРС "Гремячая" до Горно-обогатительного комбината на Гремячинском месторождении калийных солей для газоснабжения ГТУ ГОК Котельниковского района Волгоградской области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D96" w:rsidRPr="009D6B2A" w:rsidRDefault="005178D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132D96">
        <w:trPr>
          <w:trHeight w:val="528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132D96" w:rsidP="00132D96">
            <w:pPr>
              <w:pStyle w:val="af"/>
              <w:numPr>
                <w:ilvl w:val="0"/>
                <w:numId w:val="9"/>
              </w:numPr>
              <w:spacing w:line="240" w:lineRule="exact"/>
              <w:ind w:left="0" w:firstLine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C80AA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anchor="dst88" w:history="1">
              <w:r w:rsidR="00132D96" w:rsidRPr="009D6B2A">
                <w:rPr>
                  <w:rFonts w:ascii="Times New Roman" w:hAnsi="Times New Roman" w:cs="Times New Roman"/>
                </w:rPr>
                <w:t>Зона</w:t>
              </w:r>
            </w:hyperlink>
            <w:r w:rsidR="00132D96"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минимальных расстояний до магистральных или промышленных трубопроводов (газопроводов, нефтепроводов и нефтепродуктопроводов, аммиакопроводов)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34:13-6.391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Магистральный газопровод «Починки-Изобильное ССПХГ»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 36.13330.2012 Магистральные трубопроводы. Актуализированная редакция СНиП 2.05.06-85* (с Изменением № 1); Постановления администраций Чилековского сельского поселения Котельниковского муниципального района Волгоградской области от 07.04.2016г. № 15; Постановление администрации Пимено-Чернянского сельского поселения Котельниковского муниципального района Волгоградской области от 07.04.2016г. №25, </w:t>
            </w: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Постановление администрации Котельниковского сельского поселения Котельниковского муниципального района Волгоградской области от 07.04.2016 №38 "Об установлении зон минимальных расстояний газопроводов и автоматических газораспределительных станций (АГРС)"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внесено</w:t>
            </w:r>
          </w:p>
        </w:tc>
      </w:tr>
      <w:tr w:rsidR="00132D96" w:rsidRPr="009D6B2A" w:rsidTr="00132D96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АГРС Гремячая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 36.13330.2012 Магистральные трубопроводы. Актуализированная редакция СНиП 2.05.06-85* (с Изменением № 1)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132D96" w:rsidRPr="009D6B2A" w:rsidTr="00132D96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34:13-6.1177</w:t>
            </w:r>
          </w:p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34:13-6.1178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Газопровод-отвод к АГРС Гремячая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 36.13330.2012 Магистральные трубопроводы. Актуализированная редакция СНиП 2.05.06-85* (с Изменением № 1)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132D96">
        <w:trPr>
          <w:trHeight w:val="75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 w:rsidP="00132D96">
            <w:pPr>
              <w:pStyle w:val="af"/>
              <w:numPr>
                <w:ilvl w:val="0"/>
                <w:numId w:val="9"/>
              </w:numPr>
              <w:spacing w:line="240" w:lineRule="exact"/>
              <w:ind w:left="0" w:firstLine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Охранные зоны линий и сооружений связи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sz w:val="20"/>
                <w:szCs w:val="20"/>
              </w:rPr>
              <w:t xml:space="preserve">ВОЛС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Правительства Российской Федерации «Об утверждении правил охраны линий и сооружений связи Российской Федерации» № 578 от 1995-06-09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132D96">
        <w:trPr>
          <w:trHeight w:val="7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pStyle w:val="af"/>
              <w:spacing w:line="240" w:lineRule="exact"/>
              <w:ind w:left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34:13-6.209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Волоконно-оптической связи Самара-Тихорецк-Новороссийск 2-й пусковой </w:t>
            </w: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комплекс на территории Котельниковского, Наголенского, Пимено-Чернянского сельских поселений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</w:t>
            </w:r>
            <w:r w:rsidRPr="009D6B2A">
              <w:rPr>
                <w:rFonts w:ascii="Calibri" w:hAnsi="Calibri"/>
                <w:color w:val="000000"/>
                <w:sz w:val="18"/>
                <w:szCs w:val="18"/>
                <w:shd w:val="clear" w:color="auto" w:fill="F8F9FA"/>
              </w:rPr>
              <w:t xml:space="preserve"> </w:t>
            </w: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Правительства РФ от 9 июня 1995 г. № 578 "Об утверждении Правил охраны линий и </w:t>
            </w: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сооружений связи Российской Федерации"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внесено</w:t>
            </w:r>
          </w:p>
        </w:tc>
      </w:tr>
      <w:tr w:rsidR="00132D96" w:rsidRPr="009D6B2A" w:rsidTr="00132D96">
        <w:trPr>
          <w:trHeight w:val="7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pStyle w:val="af"/>
              <w:spacing w:line="240" w:lineRule="exact"/>
              <w:ind w:left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34:13-6.51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зоновой ВОЛС на участке "13-ЮГ-34-Котельниково ГОК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</w:t>
            </w:r>
            <w:r w:rsidRPr="009D6B2A">
              <w:rPr>
                <w:rFonts w:ascii="Calibri" w:hAnsi="Calibri"/>
                <w:color w:val="000000"/>
                <w:sz w:val="18"/>
                <w:szCs w:val="18"/>
                <w:shd w:val="clear" w:color="auto" w:fill="F8F9FA"/>
              </w:rPr>
              <w:t xml:space="preserve"> </w:t>
            </w: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Правительства РФ от 9 июня 1995 г. № 578 "Об утверждении Правил охраны линий и сооружений связи Российской Федерации"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132D96">
        <w:trPr>
          <w:trHeight w:val="7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pStyle w:val="af"/>
              <w:spacing w:line="240" w:lineRule="exact"/>
              <w:ind w:left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34:13-6.676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ВОЛС "Проект "ЮГ". 2 этап. Строительство МНПП "Волгоград-Тихорецк". Сети связи. 1 этап"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</w:t>
            </w:r>
            <w:r w:rsidRPr="009D6B2A">
              <w:rPr>
                <w:rFonts w:ascii="Calibri" w:hAnsi="Calibri"/>
                <w:color w:val="000000"/>
                <w:sz w:val="18"/>
                <w:szCs w:val="18"/>
                <w:shd w:val="clear" w:color="auto" w:fill="F8F9FA"/>
              </w:rPr>
              <w:t xml:space="preserve"> </w:t>
            </w: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Правительства РФ от 9 июня 1995 г. № 578 "Об утверждении Правил охраны линий и сооружений связи Российской Федерации"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132D96">
        <w:trPr>
          <w:trHeight w:val="7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pStyle w:val="af"/>
              <w:spacing w:line="240" w:lineRule="exact"/>
              <w:ind w:left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34:13-6.840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Кабельная линия связи ГРС "Гремячая"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</w:t>
            </w:r>
            <w:r w:rsidRPr="009D6B2A">
              <w:rPr>
                <w:rFonts w:ascii="Calibri" w:hAnsi="Calibri"/>
                <w:color w:val="000000"/>
                <w:sz w:val="18"/>
                <w:szCs w:val="18"/>
                <w:shd w:val="clear" w:color="auto" w:fill="F8F9FA"/>
              </w:rPr>
              <w:t xml:space="preserve"> </w:t>
            </w: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Правительства РФ от 9 июня 1995 г. № 578 "Об утверждении Правил охраны линий и сооружений связи Российской Федерации"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132D96">
        <w:trPr>
          <w:trHeight w:val="7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pStyle w:val="af"/>
              <w:spacing w:line="240" w:lineRule="exact"/>
              <w:ind w:left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34:13-6.841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Блок устройств связи БУС-13а ГРС "Гремячая"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792C6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</w:t>
            </w:r>
            <w:r w:rsidRPr="009D6B2A">
              <w:rPr>
                <w:rFonts w:ascii="Calibri" w:hAnsi="Calibri"/>
                <w:color w:val="000000"/>
                <w:sz w:val="18"/>
                <w:szCs w:val="18"/>
                <w:shd w:val="clear" w:color="auto" w:fill="F8F9FA"/>
              </w:rPr>
              <w:t xml:space="preserve"> </w:t>
            </w: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Правительства РФ от 9 июня 1995 г. № 578 "Об утверждении Правил охраны линий и сооружений связи Российской Федерации"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132D96">
        <w:trPr>
          <w:trHeight w:val="7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pStyle w:val="af"/>
              <w:spacing w:line="240" w:lineRule="exact"/>
              <w:ind w:left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34:00-6.546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ПТК - технологическая </w:t>
            </w: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связь (ВОЛС)-1 очередь в составе стройки газопровод "Починки-Изобильное-Северо-Ставропольское ПХГ" (инв. №052049), НРП (БУС-13) инв. №052049, НРП (БУС-13А) инв. №052049, НРП (НПП-4) инв. №052049</w:t>
            </w:r>
          </w:p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Свернуть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792C6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D638E8" w:rsidRPr="009D6B2A" w:rsidTr="00D638E8">
        <w:trPr>
          <w:trHeight w:val="4320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E8" w:rsidRPr="009D6B2A" w:rsidRDefault="00D638E8">
            <w:pPr>
              <w:pStyle w:val="af"/>
              <w:spacing w:line="240" w:lineRule="exact"/>
              <w:ind w:left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E8" w:rsidRPr="009D6B2A" w:rsidRDefault="00D638E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8E8" w:rsidRPr="009D6B2A" w:rsidRDefault="00D638E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34:00-6.550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8E8" w:rsidRPr="009D6B2A" w:rsidRDefault="00D638E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Производственно-технологический комплекс телемеханизации линейной части газопровода Котельниковского ЛПУМГ в составе стройки "Газопровод Починки-Изобильное-Северо-Ставропольское ПХГ" инв. №053455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E8" w:rsidRPr="009D6B2A" w:rsidRDefault="00D638E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8E8" w:rsidRPr="009D6B2A" w:rsidRDefault="00D638E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8E8" w:rsidRPr="009D6B2A" w:rsidRDefault="00D638E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132D96">
        <w:trPr>
          <w:trHeight w:val="75"/>
        </w:trPr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pStyle w:val="af"/>
              <w:spacing w:line="240" w:lineRule="exact"/>
              <w:ind w:left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34:13-6.206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КЛС "Кузьмичи - Тихорецк" ОАО "Связьтранснефть"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2D194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Установленных главой IV постановления правительства РФ "Об утверждении Правил охраны линий и сооружений связи Российской Федерации" от 09.06.1995г. №578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132D96">
        <w:trPr>
          <w:trHeight w:val="40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132D96" w:rsidP="00132D96">
            <w:pPr>
              <w:pStyle w:val="af"/>
              <w:numPr>
                <w:ilvl w:val="0"/>
                <w:numId w:val="9"/>
              </w:numPr>
              <w:spacing w:line="240" w:lineRule="exact"/>
              <w:ind w:left="0" w:firstLine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Водоохранные зоны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 Аксай Курмоярский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Водный кодекс РФ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132D96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Ручьи протяженностью менее 10 км, пруды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132D96">
        <w:trPr>
          <w:trHeight w:val="16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132D96" w:rsidP="00132D96">
            <w:pPr>
              <w:pStyle w:val="af"/>
              <w:numPr>
                <w:ilvl w:val="0"/>
                <w:numId w:val="9"/>
              </w:numPr>
              <w:spacing w:line="240" w:lineRule="exact"/>
              <w:ind w:left="0" w:firstLine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Прибрежные защитные полосы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 Аксай Курмоярский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Водный кодекс РФ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132D96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ручьи протяженностью менее 10 км, пруды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8E06F2" w:rsidRPr="009D6B2A" w:rsidTr="004B7500">
        <w:trPr>
          <w:trHeight w:val="113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F2" w:rsidRPr="009D6B2A" w:rsidRDefault="008E06F2" w:rsidP="00132D96">
            <w:pPr>
              <w:pStyle w:val="af"/>
              <w:numPr>
                <w:ilvl w:val="0"/>
                <w:numId w:val="9"/>
              </w:numPr>
              <w:spacing w:line="240" w:lineRule="exact"/>
              <w:ind w:left="0" w:firstLine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Защитная зона объекта культурного наследия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34:13-6.879</w:t>
            </w: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;</w:t>
            </w:r>
          </w:p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34:13-6.880</w:t>
            </w:r>
          </w:p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«Братская могила советских воинов, погибших в период Сталинградской битвы» в х. Пимено-Черни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комитета государственной охраны объектов культурного наследия Волгоградской области № 410 от 21.06.2021 г. «Об установлении зон охраны объекта культурного наследия  регионального значения  «Братская могила советских воинов, погибших в период Сталинградской битвы», расположенного по адресу: Волгоградская область, Котельниковский район, х.Пимено-Черни, утверждении требований к градостроительным регламентам в границах территорий данных зон.»</w:t>
            </w:r>
          </w:p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06F2" w:rsidRPr="009D6B2A" w:rsidTr="004B750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F2" w:rsidRPr="009D6B2A" w:rsidRDefault="008E06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F2" w:rsidRPr="009D6B2A" w:rsidRDefault="008E06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34:13-6.1138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«Братская могила </w:t>
            </w: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советских воинов, погибших в период Сталинградской битвы» в х. Нижние Черни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Приказ комитета государственной </w:t>
            </w: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охраны объектов культурного наследия Волгоградской области № 631 от 17.11.2021 г. «Об установлении зон охраны объекта культурного наследия  регионального значения  «Братская могила советских воинов, погибших в период Сталинградской битвы», расположенного по адресу: Волгоградская область, Котельниковский район, х.Нижние-Черни, утверждении требований к градостроительным регламентам в границах территорий данных зон.»</w:t>
            </w:r>
          </w:p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6F2" w:rsidRPr="009D6B2A" w:rsidRDefault="008E06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06F2" w:rsidRPr="009D6B2A" w:rsidTr="004B7500">
        <w:trPr>
          <w:trHeight w:val="2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F2" w:rsidRPr="009D6B2A" w:rsidRDefault="008E06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F2" w:rsidRPr="009D6B2A" w:rsidRDefault="008E06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F2" w:rsidRPr="009D6B2A" w:rsidRDefault="008E06F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32D96" w:rsidRPr="009D6B2A" w:rsidTr="00132D96">
        <w:trPr>
          <w:trHeight w:val="113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132D96" w:rsidP="00132D96">
            <w:pPr>
              <w:pStyle w:val="af"/>
              <w:numPr>
                <w:ilvl w:val="0"/>
                <w:numId w:val="9"/>
              </w:numPr>
              <w:spacing w:line="240" w:lineRule="exact"/>
              <w:ind w:left="0" w:firstLine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Придорожные </w:t>
            </w: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полосы </w:t>
            </w: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автомобильных дорог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34:13-6.1156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 ОП РЗ 18К-1-13 Подъезд от автомобильной дороги «Волгоград – Октябрьский – Котельниково – Зимовники – Сальск» к х. Нижние Черни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5FA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132D96">
        <w:trPr>
          <w:trHeight w:val="113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132D96" w:rsidP="00132D96">
            <w:pPr>
              <w:pStyle w:val="af"/>
              <w:numPr>
                <w:ilvl w:val="0"/>
                <w:numId w:val="9"/>
              </w:numPr>
              <w:spacing w:line="240" w:lineRule="exact"/>
              <w:ind w:left="0" w:firstLine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Приаэродромная территория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Аэродром 1 класса «Котельниково»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30000 до </w:t>
            </w: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60000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Приказ Министра обороны Российской Федерации от </w:t>
            </w: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2.11.2006 года № 455 дсп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отсутствует</w:t>
            </w:r>
          </w:p>
        </w:tc>
      </w:tr>
      <w:tr w:rsidR="00132D96" w:rsidRPr="009D6B2A" w:rsidTr="00A33C43">
        <w:trPr>
          <w:trHeight w:val="312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 w:rsidP="00132D96">
            <w:pPr>
              <w:pStyle w:val="af"/>
              <w:numPr>
                <w:ilvl w:val="0"/>
                <w:numId w:val="9"/>
              </w:numPr>
              <w:spacing w:line="240" w:lineRule="exact"/>
              <w:ind w:left="0" w:firstLine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Зоны санитарной охраны источников питьевого и хозяйственного водоснабжения, санитарно-защитные полосы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Скважины хозяйственно-питьевого водоснабжения рабочего поселка ООО «ЕвроХим-ВолгаКалий»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пояс – 30 м</w:t>
            </w:r>
          </w:p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пояс – 50 м</w:t>
            </w:r>
          </w:p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пояс – 2600 м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комитета природных ресурсов, лесного хозяйства и экологии Волгоградской области от 25.05.2011 г. № 287/01 «Об утверждении проекта зон санитарной охраны водозаборной скважины»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113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pStyle w:val="af"/>
              <w:spacing w:line="240" w:lineRule="exact"/>
              <w:ind w:left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34:13-6.336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пояс зоны санитарной охраны водозаборной скважины № 10182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соответствии с приложением №2 к приказу Комитета природных ресурсов и охраны окружающей среды администрации Волгоградской области от 25.05.2011 № 287/01 "Об утверждении проекта зон санитарной охраны водозаборной скважины № 10182 для хозяйственно-питьевого водоснабжения рабочего поселка ООО "ЕвроХим-ВолгаКалий", расположенной в х. Пимено-Черни Котельниковского района Волгоградской области"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113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pStyle w:val="af"/>
              <w:spacing w:line="240" w:lineRule="exact"/>
              <w:ind w:left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34:13-6.338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пояс зоны санитарной охраны водозаборной </w:t>
            </w: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скважины № 10182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соответствии с приложением №2 к приказу Комитета природных ресурсов </w:t>
            </w: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 охраны окружающей среды администрации Волгоградской области от 25.05.2011 № 287/01 "Об утверждении проекта зон санитарной охраны водозаборной скважины № 10182 для хозяйственно-питьевого водоснабжения рабочего поселка ООО "ЕвроХим-ВолгаКалий", расположенной в х. Пимено-Черни Котельниковского района Волгоградской области"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внесено</w:t>
            </w:r>
          </w:p>
        </w:tc>
      </w:tr>
      <w:tr w:rsidR="00132D96" w:rsidRPr="009D6B2A" w:rsidTr="00A33C43">
        <w:trPr>
          <w:trHeight w:val="113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pStyle w:val="af"/>
              <w:spacing w:line="240" w:lineRule="exact"/>
              <w:ind w:left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34:13-6.334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пояс зоны санитарной охраны водозаборной скважины № 8695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соответствии с с приложением №2 к приказу Комитета природных ресурсов и охраны окружающей среды администрации Волгоградской области от 25.05.2011 № 288/01 "Об утверждении проекта зон санитарной охраны водозаборной скважины № 8695 для хозяйственно-питьевого водоснабжения рабочего поселка ООО "ЕвроХим-ВолгаКалий", расположенной в х. Пимено-Черни Котельниковского </w:t>
            </w: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района Волгоградской области"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внесено</w:t>
            </w:r>
          </w:p>
        </w:tc>
      </w:tr>
      <w:tr w:rsidR="00132D96" w:rsidRPr="009D6B2A" w:rsidTr="00A33C43">
        <w:trPr>
          <w:trHeight w:val="6480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pStyle w:val="af"/>
              <w:spacing w:line="240" w:lineRule="exact"/>
              <w:ind w:left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34:13-6.337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пояс зоны санитарной охраны водозаборной скважины № 8695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47227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соответствии с </w:t>
            </w:r>
            <w:r w:rsidR="00132D96"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приложением №2 к приказу Комитета природных ресурсов и охраны окружающей среды администрации Волгоградской области от 25.05.2011 № 288/01 "Об утверждении проекта зон санитарной охраны водозаборной скважины № 8695 для хозяйственно-питьевого водоснабжения рабочего поселка ООО "ЕвроХим-ВолгаКалий", расположенной в х. Пимено-Черни Котельниковского района Волгоградской области"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4852C3" w:rsidRPr="009D6B2A" w:rsidTr="004B7500">
        <w:trPr>
          <w:trHeight w:val="4800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C3" w:rsidRPr="009D6B2A" w:rsidRDefault="004852C3">
            <w:pPr>
              <w:pStyle w:val="af"/>
              <w:spacing w:line="240" w:lineRule="exact"/>
              <w:ind w:left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C3" w:rsidRPr="009D6B2A" w:rsidRDefault="004852C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2C3" w:rsidRPr="009D6B2A" w:rsidRDefault="004852C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2C3" w:rsidRPr="009D6B2A" w:rsidRDefault="004852C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Границы зоны второго пояса зоны санитарной охраны водозабора подземных вод для хозяйственно-бытового и питьевого водоснабжения г. Котельниково Волгоградской области (I-II очередь)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2C3" w:rsidRPr="009D6B2A" w:rsidRDefault="004852C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2C3" w:rsidRPr="009D6B2A" w:rsidRDefault="004852C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комитета природных ресурсов и экологии Волгоградской области №1068 от 05.08.2016г. «Об утверждении «Проекта организации зоны санитарной охраны водозабора подземных вод для хозяйственно-бытового и питьевого водоснабжения г. Котельниково Волгоградской области (I-II очереди)»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2C3" w:rsidRPr="009D6B2A" w:rsidRDefault="004852C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113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pStyle w:val="af"/>
              <w:spacing w:line="240" w:lineRule="exact"/>
              <w:ind w:left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34:13-6.217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Границы зоны второго пояса зоны санитарной охраны водозабора подземных вод для хозяйственно-бытового и питьевого водоснабжения Гремячинского ГОКа ООО "ЕвроХим-ВолгаКалий" в Котельниковском районе Волгоградской области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комитета природных ресурсов и экологии Волгоградской области от 29.06.2015 № 553 "Об утверждении "Проекта организации зоны санитарной охраны водозабора подземных вод для хозяйственно-бытового и питьевого водоснабжения Гремячинского ГОКа ООО "ЕвроХим-ВолгаКалий" в Котельниковском районе Волгоградской области"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47227B" w:rsidRPr="009D6B2A" w:rsidTr="00180EE1">
        <w:trPr>
          <w:trHeight w:val="4800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27B" w:rsidRPr="009D6B2A" w:rsidRDefault="0047227B">
            <w:pPr>
              <w:pStyle w:val="af"/>
              <w:spacing w:line="240" w:lineRule="exact"/>
              <w:ind w:left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27B" w:rsidRPr="009D6B2A" w:rsidRDefault="0047227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27B" w:rsidRPr="009D6B2A" w:rsidRDefault="0047227B" w:rsidP="00180EE1">
            <w:pPr>
              <w:spacing w:line="240" w:lineRule="exact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27B" w:rsidRPr="009D6B2A" w:rsidRDefault="0047227B" w:rsidP="00180EE1">
            <w:pPr>
              <w:spacing w:line="240" w:lineRule="exact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Граница зоны третьего пояса зоны санитарной охраны (I очередь) водозабора подземных вод для хозяйственно-бытового и питьевого водоснабжения г. Котельниково Волгоградской области (I-II очередь)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27B" w:rsidRPr="009D6B2A" w:rsidRDefault="0047227B">
            <w:pPr>
              <w:spacing w:line="240" w:lineRule="exact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27B" w:rsidRPr="009D6B2A" w:rsidRDefault="0047227B" w:rsidP="00180EE1">
            <w:pPr>
              <w:spacing w:line="240" w:lineRule="exact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комитета природных ресурсов и экологии Волгоградской области №1068 от 05.08.2016г. «Об утверждении «Проекта организации зоны санитарной охраны водозабора подземных вод для хозяйственно-бытового и питьевого водоснабжения г. Котельниково Волгоградской области (I-II очереди)»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27B" w:rsidRPr="009D6B2A" w:rsidRDefault="0047227B" w:rsidP="00180EE1">
            <w:pPr>
              <w:spacing w:line="240" w:lineRule="exact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113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pStyle w:val="af"/>
              <w:spacing w:line="240" w:lineRule="exact"/>
              <w:ind w:left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34:13-6.215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Граница зоны третьего пояса зоны санитарной охраны водозабора подземных вод для хозяйственно-бытового и питьевого водоснабжения Гремячинского ГОКа ООО "ЕвроХим-ВолгаКалий" в Котельниковском районе Волгоградской области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комитета природных ресурсов и экологии Волгоградской области от 29.06.2015 № 553 "Об утверждении "Проекта организации зоны санитарной охраны водозабора подземных вод для хозяйственно-бытового и питьевого водоснабжения Гремячинского ГОКа ООО "ЕвроХим-ВолгаКалий" в Котельниковском районе Волгоградской</w:t>
            </w:r>
            <w:r w:rsidRPr="009D6B2A">
              <w:rPr>
                <w:rFonts w:ascii="Calibri" w:hAnsi="Calibri"/>
                <w:color w:val="000000"/>
                <w:sz w:val="17"/>
                <w:szCs w:val="17"/>
                <w:shd w:val="clear" w:color="auto" w:fill="F8F9FA"/>
              </w:rPr>
              <w:t xml:space="preserve"> </w:t>
            </w: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области"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A33C43">
        <w:trPr>
          <w:trHeight w:val="113"/>
        </w:trPr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pStyle w:val="af"/>
              <w:spacing w:line="240" w:lineRule="exact"/>
              <w:ind w:left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34:13-6.33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Граница зоны третьего пояса зоны санитарной </w:t>
            </w: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охраны (II очередь) водозабора подземных вод для хозяйственно-бытового и питьевого водоснабжения г. Котельниково Волгоградской области (I-II очередь)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Приказ комитета природных ресурсов и экологии </w:t>
            </w: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Волгоградской области №1068 от 05.08.2016г. «Об утверждении «Проекта организации зоны санитарной охраны водозабора подземных вод для хозяйственно-бытового и питьевого водоснабжения г. Котельниково Волгоградской области (I-II очереди)»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внесено</w:t>
            </w:r>
          </w:p>
        </w:tc>
      </w:tr>
      <w:tr w:rsidR="00132D96" w:rsidRPr="009D6B2A" w:rsidTr="00132D96">
        <w:trPr>
          <w:trHeight w:val="113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132D96" w:rsidP="00132D96">
            <w:pPr>
              <w:pStyle w:val="af"/>
              <w:numPr>
                <w:ilvl w:val="0"/>
                <w:numId w:val="9"/>
              </w:numPr>
              <w:spacing w:line="240" w:lineRule="exact"/>
              <w:ind w:left="0" w:firstLine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Санитарно-защитные зоны предприятий, сооружений и иных объектов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34:13-6.411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Санитарно-защитная зона для ООО «ЕвроХим-ВолгаКалинй»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СанПиН 2.2.1/2.1.1.1200-03 «Санитарно-защитные зоны и санитарная классификация предприятий, сооружений и иных объектов» (с изменениями от 25.04.2014)</w:t>
            </w:r>
          </w:p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соответствии с решением Управления Федеральной службы по надзору в сфере защиты прав потребителей и благополучия человека по Волгоградской области от 18.09.2020г. №09-16-28275-20 «Об установлении санитарно-защитной зоны»</w:t>
            </w:r>
            <w:r w:rsidRPr="009D6B2A">
              <w:rPr>
                <w:rFonts w:ascii="Calibri" w:hAnsi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132D9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34:13-6.1152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Санитарно-защитная зона для </w:t>
            </w: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действующего объекта II класса опасности – «Полигона ТБО (твердых бытовых отходов) и промышленных отходов IV и V классов опасности», расположенного по адресу: обл. Волгоградская, р-н Котельниковский, ж/д ст. Гремячая (кадастровый участок 34:13:070006:409)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D638E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соответствии с решением Управления </w:t>
            </w: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Федеральной службы по надзору в сфере защиты прав потребителей и благополучия человека по Волгоградской области от 21.03.2022г. №09-19-09-22 «Об установлении санитарно-защитной зоны»</w:t>
            </w:r>
            <w:r w:rsidRPr="009D6B2A"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внесено</w:t>
            </w:r>
          </w:p>
        </w:tc>
      </w:tr>
      <w:tr w:rsidR="00132D96" w:rsidRPr="009D6B2A" w:rsidTr="00132D96">
        <w:trPr>
          <w:trHeight w:val="6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34:13-6.1146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Действующий объект III класса опасности – Пруд накопитель–испаритель (поля фильтрации) ООО «ЕвроХим-ВолгаКалий», расположенного по адресу:обл. Волгоградская, р-н Котельниковский на территории Пимено-Чернянского с/п (кадастровый земельный участок 34:13:070008:1412)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D638E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соответствии с решением Управления Федеральной службы по надзору в сфере защиты прав потребителей и благополучия человека по Волгоградской области от 21.03.2022г. №09-19-09-22 «Об установлении санитарно-защитной зоны»</w:t>
            </w:r>
            <w:r w:rsidRPr="009D6B2A"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132D96">
        <w:trPr>
          <w:trHeight w:val="113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132D96" w:rsidP="00132D96">
            <w:pPr>
              <w:pStyle w:val="af"/>
              <w:numPr>
                <w:ilvl w:val="0"/>
                <w:numId w:val="9"/>
              </w:numPr>
              <w:spacing w:line="240" w:lineRule="exact"/>
              <w:ind w:left="0" w:firstLine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Охранная зона геодезического пункта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34:13-6.127</w:t>
            </w:r>
          </w:p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34:13-6.195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Охранная зона пункта государственной геодезической сети, пункт ГГС Пимено-Черни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D638E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соответствии с постановлением Правительства РФ от 12.10.2016г. №1037 "Об утверждении Правил установления охранных зон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132D9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34:13-6.128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Охранная зона пункта государственной </w:t>
            </w: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геодезической сети, пункт ГГС Крутой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D638E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соответствии с постановлением Правительства РФ </w:t>
            </w: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 12.10.2016г. №1037 "Об утверждении Правил установления охранных зон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внесено</w:t>
            </w:r>
          </w:p>
        </w:tc>
      </w:tr>
      <w:tr w:rsidR="00132D96" w:rsidRPr="009D6B2A" w:rsidTr="00132D9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34:13-6.178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Охранная зона пункта государственной геодезической сети, пункт ГГС Осинов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D638E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соответствии с постановлением Правительства РФ от 12.10.2016г. №1037 "Об утверждении Правил установления охранных зон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132D9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34:13-6.125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Охранная зона пункта государственной геодезической сети, пункт ГГС Смелый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D638E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соответствии с постановлением Правительства РФ от 12.10.2016г. №1037 "Об утверждении Правил установления охранных зон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132D9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34:13-6.119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Охранная зона пункта </w:t>
            </w: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государственной геодезической сети, пункт ГГС Прибалочный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D638E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соответствии с постановлением </w:t>
            </w: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Правительства РФ от 12.10.2016г. №1037 "Об утверждении Правил установления охранных зон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внесено</w:t>
            </w:r>
          </w:p>
        </w:tc>
      </w:tr>
      <w:tr w:rsidR="00132D96" w:rsidRPr="009D6B2A" w:rsidTr="00132D9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34:13-6.146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Охранная зона пункта государственной геодезической сети, пункт ГГС Караичев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D638E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соответствии с постановлением Правительства РФ от 12.10.2016г. №1037 "Об утверждении Правил установления охранных зон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132D9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34:13-6.169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Охранная зона пункта государственной геодезической сети, пункт ГГС Отножина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D638E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соответствии с постановлением Правительства РФ от 12.10.2016г. №1037 "Об утверждении Правил установления охранных зон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132D9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</w:t>
            </w: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6.198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Охранная зона </w:t>
            </w: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пункта государственной геодезической сети, пункт ГГС Чикова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D638E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соответствии с </w:t>
            </w: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постановлением Правительства РФ от 12.10.2016г. №1037 "Об утверждении Правил установления охранных зон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внесено</w:t>
            </w:r>
          </w:p>
        </w:tc>
      </w:tr>
      <w:tr w:rsidR="00132D96" w:rsidRPr="009D6B2A" w:rsidTr="00132D9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96" w:rsidRPr="009D6B2A" w:rsidRDefault="00132D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34:13-6.109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Охранная зона пункта государственной геодезической сети, пункт ГГС Небыков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D638E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соответствии с постановлением Правительства РФ от 12.10.2016г. №1037 "Об утверждении Правил установления охранных зон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RPr="009D6B2A" w:rsidTr="00132D96">
        <w:trPr>
          <w:trHeight w:val="113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pStyle w:val="af"/>
              <w:spacing w:line="240" w:lineRule="exact"/>
              <w:ind w:left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34:13-6.136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Охранная зона пункта государственной геодезической сети, пункт ГГС Зеленский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D638E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соответствии с постановлением Правительства РФ от 12.10.2016г. №1037 "Об утверждении Правил установления охранных зон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  <w:tr w:rsidR="00132D96" w:rsidTr="00132D96">
        <w:trPr>
          <w:trHeight w:val="113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pStyle w:val="af"/>
              <w:spacing w:line="240" w:lineRule="exact"/>
              <w:ind w:left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D6B2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13.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0B07F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Зона резервирования земель.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34:13-6.77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сооружений хозяйственно-питьевого водоснабжения г. Котельниково из Гремячинского месторождения пресных вод в Котельниковском районе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6" w:rsidRPr="009D6B2A" w:rsidRDefault="00B704C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Pr="009D6B2A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Котельниковского муниципального района Волгоградской области от 10.12.2012 №1438 "О резервировании территорий для муниципальных нужд Котельниковского муниципального района Волгоградской области"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96" w:rsidRDefault="00132D9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B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внесено</w:t>
            </w:r>
          </w:p>
        </w:tc>
      </w:tr>
    </w:tbl>
    <w:p w:rsidR="00631C9B" w:rsidRDefault="00631C9B"/>
    <w:p w:rsidR="00AB29C1" w:rsidRPr="00BF080D" w:rsidRDefault="00AB29C1" w:rsidP="00631C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9C1" w:rsidRPr="00BF080D" w:rsidRDefault="00AB29C1" w:rsidP="00AB29C1">
      <w:pPr>
        <w:pStyle w:val="2"/>
        <w:numPr>
          <w:ilvl w:val="0"/>
          <w:numId w:val="7"/>
        </w:numPr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_Toc55557674"/>
      <w:r w:rsidRPr="00BF0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  <w:bookmarkEnd w:id="5"/>
    </w:p>
    <w:p w:rsidR="00AB29C1" w:rsidRPr="00BF080D" w:rsidRDefault="00AB29C1" w:rsidP="00AB29C1">
      <w:pPr>
        <w:rPr>
          <w:rFonts w:ascii="Times New Roman" w:hAnsi="Times New Roman" w:cs="Times New Roman"/>
          <w:color w:val="000000" w:themeColor="text1"/>
          <w:lang w:eastAsia="ru-RU"/>
        </w:rPr>
      </w:pPr>
    </w:p>
    <w:p w:rsidR="00AB29C1" w:rsidRPr="00BF080D" w:rsidRDefault="00AB29C1" w:rsidP="00AB29C1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000000" w:themeColor="text1"/>
          <w:sz w:val="28"/>
        </w:rPr>
      </w:pPr>
      <w:bookmarkStart w:id="6" w:name="_Toc55557675"/>
      <w:r w:rsidRPr="00BF080D">
        <w:rPr>
          <w:rStyle w:val="a7"/>
          <w:rFonts w:ascii="Times New Roman" w:hAnsi="Times New Roman" w:cs="Times New Roman"/>
          <w:color w:val="000000" w:themeColor="text1"/>
          <w:sz w:val="28"/>
        </w:rPr>
        <w:t>3.1. Общие положения</w:t>
      </w:r>
      <w:bookmarkEnd w:id="6"/>
    </w:p>
    <w:p w:rsidR="00AB29C1" w:rsidRPr="00BF080D" w:rsidRDefault="00AB29C1" w:rsidP="00AB29C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9C1" w:rsidRPr="00BF080D" w:rsidRDefault="00AB29C1" w:rsidP="00AB29C1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AB29C1" w:rsidRPr="00BF080D" w:rsidRDefault="00AB29C1" w:rsidP="00AB29C1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hAnsi="Times New Roman" w:cs="Times New Roman"/>
          <w:color w:val="000000" w:themeColor="text1"/>
          <w:sz w:val="28"/>
          <w:szCs w:val="28"/>
        </w:rPr>
        <w:t>1) основные виды разрешенного использования;</w:t>
      </w:r>
    </w:p>
    <w:p w:rsidR="00AB29C1" w:rsidRPr="00BF080D" w:rsidRDefault="00AB29C1" w:rsidP="00AB29C1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hAnsi="Times New Roman" w:cs="Times New Roman"/>
          <w:color w:val="000000" w:themeColor="text1"/>
          <w:sz w:val="28"/>
          <w:szCs w:val="28"/>
        </w:rPr>
        <w:t>2) условно разрешенные виды использования;</w:t>
      </w:r>
    </w:p>
    <w:p w:rsidR="00AB29C1" w:rsidRPr="00BF080D" w:rsidRDefault="00AB29C1" w:rsidP="00AB29C1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hAnsi="Times New Roman" w:cs="Times New Roman"/>
          <w:color w:val="000000" w:themeColor="text1"/>
          <w:sz w:val="28"/>
          <w:szCs w:val="28"/>
        </w:rPr>
        <w:t>3) вспомогательные виды разрешенного использования, допустимые</w:t>
      </w:r>
      <w:r w:rsidRPr="00BF080D">
        <w:rPr>
          <w:rFonts w:ascii="Times New Roman" w:hAnsi="Times New Roman" w:cs="Times New Roman"/>
          <w:strike/>
          <w:color w:val="000000" w:themeColor="text1"/>
          <w:sz w:val="28"/>
          <w:szCs w:val="28"/>
        </w:rPr>
        <w:t xml:space="preserve"> </w:t>
      </w:r>
      <w:r w:rsidRPr="00BF080D">
        <w:rPr>
          <w:rFonts w:ascii="Times New Roman" w:hAnsi="Times New Roman" w:cs="Times New Roman"/>
          <w:color w:val="000000" w:themeColor="text1"/>
          <w:sz w:val="28"/>
          <w:szCs w:val="28"/>
        </w:rPr>
        <w:t>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AB29C1" w:rsidRPr="00BF080D" w:rsidRDefault="00AB29C1" w:rsidP="00AB29C1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hAnsi="Times New Roman" w:cs="Times New Roman"/>
          <w:color w:val="000000" w:themeColor="text1"/>
          <w:sz w:val="28"/>
          <w:szCs w:val="28"/>
        </w:rPr>
        <w:t>Виды использования, отсутствующие в градостроительном регламенте, являются запрещенными и не могут быть разрешены, в том числе и по процедурам специальных согласований, без внесения дополнений и изменений в ПЗЗ.</w:t>
      </w:r>
    </w:p>
    <w:p w:rsidR="00AB29C1" w:rsidRPr="00BF080D" w:rsidRDefault="00AB29C1" w:rsidP="00AB29C1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разрешения на условно разрешенный вид использования осуществляется в порядке, установленном положениями ГрК РФ, муниципальными правовыми актами.</w:t>
      </w:r>
    </w:p>
    <w:p w:rsidR="00AB29C1" w:rsidRPr="00BF080D" w:rsidRDefault="00AB29C1" w:rsidP="00AB29C1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AB29C1" w:rsidRPr="00BF080D" w:rsidRDefault="00AB29C1" w:rsidP="00AB29C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hAnsi="Times New Roman" w:cs="Times New Roman"/>
          <w:color w:val="000000" w:themeColor="text1"/>
          <w:sz w:val="28"/>
          <w:szCs w:val="28"/>
        </w:rPr>
        <w:t>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следующие:</w:t>
      </w:r>
    </w:p>
    <w:p w:rsidR="00AB29C1" w:rsidRPr="00BF080D" w:rsidRDefault="00AB29C1" w:rsidP="00AB29C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hAnsi="Times New Roman" w:cs="Times New Roman"/>
          <w:color w:val="000000" w:themeColor="text1"/>
          <w:sz w:val="28"/>
          <w:szCs w:val="28"/>
        </w:rPr>
        <w:t>1) при соблюдении требований технических регламентов, действующих нормативов градостроительного проектирования, иных требований в соответствии с действующим законодательством допускаются в качестве вспомогательных видов разрешенного использования виды (предусмотренные кодами 3.1 и 12.0), технологически связанные с объектами основных и условно разрешенных видов использования или необходимые для их обслуживания, функционирования, благоустройства, инженерного обеспечения, безопасности.</w:t>
      </w:r>
    </w:p>
    <w:p w:rsidR="00AB29C1" w:rsidRPr="00BF080D" w:rsidRDefault="00AB29C1" w:rsidP="00AB29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hAnsi="Times New Roman" w:cs="Times New Roman"/>
          <w:color w:val="000000" w:themeColor="text1"/>
          <w:sz w:val="28"/>
          <w:szCs w:val="28"/>
        </w:rPr>
        <w:t>2) суммарная общая площадь зданий (помещений), занимаемых объектами вспомогательных видов разрешенного использования, расположенных на территории одного земельного участка, не должна превышать 30% общей площади зданий (помещений), расположенных на территории соответствующего земельного участка.</w:t>
      </w:r>
    </w:p>
    <w:p w:rsidR="00AB29C1" w:rsidRPr="00BF080D" w:rsidRDefault="00AB29C1" w:rsidP="00AB29C1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BF080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Инженерно-технические объекты, сооружения и коммуникации, обеспечивающие реализацию разрешенного использования недвижимости в пределах отдельных земельных участков (электро-, водо-, газообеспечение, водоотведение, телефонизация и т.д.) являются всегда разрешенными, при условии соответствия строительным и противопожарным нормам и правилам, технологическим стандартам безопасности.</w:t>
      </w:r>
    </w:p>
    <w:p w:rsidR="00AB29C1" w:rsidRPr="00BF080D" w:rsidRDefault="00AB29C1" w:rsidP="00AB29C1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Виды разрешённого использования земельных участков, содержащиеся в градостроительных регламентах настоящих ПЗЗ, установлены в соответствии с классификатором видов разрешённого использования земельных участков,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 </w:t>
      </w:r>
    </w:p>
    <w:p w:rsidR="00AB29C1" w:rsidRPr="00BF080D" w:rsidRDefault="00AB29C1" w:rsidP="00AB29C1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земельным участкам, иным объектам недвижимости, расположенным в пределах зон с особыми условиями использования территорий, градостроительные регламенты, установленные применительно к соответствующим территориальным зонам, применяются с учетом </w:t>
      </w:r>
      <w:r w:rsidRPr="00BF08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ограничений, предусмотренных действующим законодательством Российской Федерации.</w:t>
      </w:r>
    </w:p>
    <w:p w:rsidR="00AB29C1" w:rsidRPr="00BF080D" w:rsidRDefault="00AB29C1" w:rsidP="00AB29C1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9C1" w:rsidRPr="00BF080D" w:rsidRDefault="00AB29C1" w:rsidP="00AB29C1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000000" w:themeColor="text1"/>
          <w:sz w:val="28"/>
        </w:rPr>
      </w:pPr>
      <w:bookmarkStart w:id="7" w:name="_Toc55557676"/>
      <w:r w:rsidRPr="00BF080D">
        <w:rPr>
          <w:rStyle w:val="a7"/>
          <w:rFonts w:ascii="Times New Roman" w:hAnsi="Times New Roman" w:cs="Times New Roman"/>
          <w:color w:val="000000" w:themeColor="text1"/>
          <w:sz w:val="28"/>
        </w:rPr>
        <w:t>3.2. Общие требования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</w:r>
      <w:bookmarkEnd w:id="7"/>
    </w:p>
    <w:p w:rsidR="00AB29C1" w:rsidRPr="00BF080D" w:rsidRDefault="00AB29C1" w:rsidP="00AB29C1">
      <w:pPr>
        <w:rPr>
          <w:rFonts w:ascii="Times New Roman" w:hAnsi="Times New Roman" w:cs="Times New Roman"/>
          <w:color w:val="000000" w:themeColor="text1"/>
        </w:rPr>
      </w:pPr>
    </w:p>
    <w:p w:rsidR="00AB29C1" w:rsidRPr="00BF080D" w:rsidRDefault="00AB29C1" w:rsidP="00AB2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hAnsi="Times New Roman" w:cs="Times New Roman"/>
          <w:color w:val="000000" w:themeColor="text1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включают:</w:t>
      </w:r>
    </w:p>
    <w:p w:rsidR="00AB29C1" w:rsidRPr="00BF080D" w:rsidRDefault="00AB29C1" w:rsidP="00AB2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hAnsi="Times New Roman" w:cs="Times New Roman"/>
          <w:color w:val="000000" w:themeColor="text1"/>
          <w:sz w:val="28"/>
          <w:szCs w:val="28"/>
        </w:rPr>
        <w:t>1) предельные (минимальные и (или) максимальные) размеры земельных участков, в том числе их площадь;</w:t>
      </w:r>
    </w:p>
    <w:p w:rsidR="00AB29C1" w:rsidRPr="00BF080D" w:rsidRDefault="00AB29C1" w:rsidP="00AB2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hAnsi="Times New Roman" w:cs="Times New Roman"/>
          <w:color w:val="000000" w:themeColor="text1"/>
          <w:sz w:val="28"/>
          <w:szCs w:val="2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AB29C1" w:rsidRPr="00BF080D" w:rsidRDefault="00AB29C1" w:rsidP="00AB2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BF08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предельное количество этажей или предельная высота зданий, строений, сооружений</w:t>
      </w:r>
      <w:r w:rsidRPr="00BF080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29C1" w:rsidRPr="00B50041" w:rsidRDefault="00AB29C1" w:rsidP="00AB2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</w:t>
      </w:r>
      <w:r w:rsidR="00B50041">
        <w:rPr>
          <w:rFonts w:ascii="Times New Roman" w:hAnsi="Times New Roman" w:cs="Times New Roman"/>
          <w:color w:val="000000" w:themeColor="text1"/>
          <w:sz w:val="28"/>
          <w:szCs w:val="28"/>
        </w:rPr>
        <w:t>всей площади земельного участка</w:t>
      </w:r>
      <w:r w:rsidR="00B50041" w:rsidRPr="00B5004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0041" w:rsidRPr="00BF080D" w:rsidRDefault="00B50041" w:rsidP="00AB2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A33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вновь возводимые </w:t>
      </w:r>
      <w:r w:rsidRPr="00A33C43">
        <w:rPr>
          <w:rFonts w:ascii="Times New Roman" w:hAnsi="Times New Roman" w:cs="Times New Roman"/>
          <w:color w:val="000000" w:themeColor="text1"/>
          <w:sz w:val="28"/>
          <w:szCs w:val="28"/>
        </w:rPr>
        <w:t>надстройка</w:t>
      </w:r>
      <w:r w:rsidR="00A33C43" w:rsidRPr="00A33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Pr="00A33C43">
        <w:rPr>
          <w:rFonts w:ascii="Times New Roman" w:hAnsi="Times New Roman" w:cs="Times New Roman"/>
          <w:color w:val="000000" w:themeColor="text1"/>
          <w:sz w:val="28"/>
          <w:szCs w:val="28"/>
        </w:rPr>
        <w:t>пристройка</w:t>
      </w:r>
      <w:r w:rsidR="00A33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C43" w:rsidRPr="00A33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объекту капитального строительства </w:t>
      </w:r>
      <w:r w:rsidRPr="00A33C43">
        <w:rPr>
          <w:rFonts w:ascii="Times New Roman" w:hAnsi="Times New Roman" w:cs="Times New Roman"/>
          <w:color w:val="000000" w:themeColor="text1"/>
          <w:sz w:val="28"/>
          <w:szCs w:val="28"/>
        </w:rPr>
        <w:t>должны размещаться в соответствии с нормативными отступами от границ з/у.</w:t>
      </w:r>
    </w:p>
    <w:p w:rsidR="00AB29C1" w:rsidRPr="00BF080D" w:rsidRDefault="00AB29C1" w:rsidP="00AB2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F080D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Установлены следующие общие требования к размерам земельных участков:</w:t>
      </w:r>
    </w:p>
    <w:p w:rsidR="00AB29C1" w:rsidRPr="00BF080D" w:rsidRDefault="00AB29C1" w:rsidP="00AB2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hAnsi="Times New Roman" w:cs="Times New Roman"/>
          <w:color w:val="000000" w:themeColor="text1"/>
          <w:sz w:val="28"/>
          <w:szCs w:val="28"/>
        </w:rPr>
        <w:t>1) предельные (минимальные и максимальные) размеры земельных участков, предоставляемых гражданам из находящихся в государственной или муниципальной собственности земель для индивидуального жилищного строительства, составляют:</w:t>
      </w:r>
    </w:p>
    <w:p w:rsidR="00AB29C1" w:rsidRPr="00BF080D" w:rsidRDefault="00AB29C1" w:rsidP="00AB2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hAnsi="Times New Roman" w:cs="Times New Roman"/>
          <w:color w:val="000000" w:themeColor="text1"/>
          <w:sz w:val="28"/>
          <w:szCs w:val="28"/>
        </w:rPr>
        <w:t>- минимальный – 400 кв. м;</w:t>
      </w:r>
    </w:p>
    <w:p w:rsidR="00AB29C1" w:rsidRPr="00BF080D" w:rsidRDefault="00AB29C1" w:rsidP="00AB2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hAnsi="Times New Roman" w:cs="Times New Roman"/>
          <w:color w:val="000000" w:themeColor="text1"/>
          <w:sz w:val="28"/>
          <w:szCs w:val="28"/>
        </w:rPr>
        <w:t>- максимальный – 1500 кв. м;</w:t>
      </w:r>
    </w:p>
    <w:p w:rsidR="00AB29C1" w:rsidRPr="00BF080D" w:rsidRDefault="00AB29C1" w:rsidP="00AB2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hAnsi="Times New Roman" w:cs="Times New Roman"/>
          <w:color w:val="000000" w:themeColor="text1"/>
          <w:sz w:val="28"/>
          <w:szCs w:val="28"/>
        </w:rPr>
        <w:t>2) предельные (минимальные и максимальные) размеры земельных участков, предоставляемых гражданам из находящихся в государственной или муниципальной собственности земель для ведения личного подсобного хозяйства, составляют:</w:t>
      </w:r>
    </w:p>
    <w:p w:rsidR="00AB29C1" w:rsidRPr="00BF080D" w:rsidRDefault="00AB29C1" w:rsidP="00AB2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hAnsi="Times New Roman" w:cs="Times New Roman"/>
          <w:color w:val="000000" w:themeColor="text1"/>
          <w:sz w:val="28"/>
          <w:szCs w:val="28"/>
        </w:rPr>
        <w:t>- минимальный – 400 кв. м;</w:t>
      </w:r>
    </w:p>
    <w:p w:rsidR="00AB29C1" w:rsidRPr="00BF080D" w:rsidRDefault="00AB29C1" w:rsidP="00AB2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hAnsi="Times New Roman" w:cs="Times New Roman"/>
          <w:color w:val="000000" w:themeColor="text1"/>
          <w:sz w:val="28"/>
          <w:szCs w:val="28"/>
        </w:rPr>
        <w:t>- максимальный – 2500 кв. м (для приусадебного земельного участка).</w:t>
      </w:r>
    </w:p>
    <w:p w:rsidR="00AB29C1" w:rsidRPr="00BF080D" w:rsidRDefault="00AB29C1" w:rsidP="00AB2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hAnsi="Times New Roman" w:cs="Times New Roman"/>
          <w:color w:val="000000" w:themeColor="text1"/>
          <w:sz w:val="28"/>
          <w:szCs w:val="28"/>
        </w:rPr>
        <w:t>Предельное количество этажей определяется количеством надземных этажей здания.</w:t>
      </w:r>
    </w:p>
    <w:p w:rsidR="00AB29C1" w:rsidRPr="00BF080D" w:rsidRDefault="00AB29C1" w:rsidP="00AB2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Предельная высота здания определяется вертикальным линейным размером от отметки уровня земли до наивысшей отметки конструктивного элемента здания: парапет плоской кровли; карниз; конек или фронтон скатной крыши, купол; шпиль; башня.</w:t>
      </w:r>
    </w:p>
    <w:p w:rsidR="00AB29C1" w:rsidRPr="00BF080D" w:rsidRDefault="00AB29C1" w:rsidP="00AB2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hAnsi="Times New Roman" w:cs="Times New Roman"/>
          <w:color w:val="000000" w:themeColor="text1"/>
          <w:sz w:val="28"/>
          <w:szCs w:val="28"/>
        </w:rPr>
        <w:t>Предельная высота строений и сооружений определяется в метрах по вертикали относительно поверхности земли до наивысшей отметки здания и сооружения.</w:t>
      </w:r>
    </w:p>
    <w:p w:rsidR="00AB29C1" w:rsidRPr="00BF080D" w:rsidRDefault="00AB29C1" w:rsidP="00AB2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9C1" w:rsidRPr="00BF080D" w:rsidRDefault="00AB29C1" w:rsidP="00AB29C1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_Toc55557677"/>
      <w:r w:rsidRPr="00BF0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территориальной зоны, где предусматривается осуществление деятельности по комплексному и устойчивому развитию территории</w:t>
      </w:r>
      <w:bookmarkEnd w:id="8"/>
    </w:p>
    <w:p w:rsidR="00AB29C1" w:rsidRPr="00BF080D" w:rsidRDefault="00AB29C1" w:rsidP="00AB29C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29C1" w:rsidRPr="00BF080D" w:rsidRDefault="00AB29C1" w:rsidP="00AB29C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8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границах поселения отсутствуют территориальные зоны, применительно к которым предусматривается осуществление деятельности по комплексному и устойчивому развитию территории</w:t>
      </w:r>
    </w:p>
    <w:p w:rsidR="00AB29C1" w:rsidRPr="00BF080D" w:rsidRDefault="00AB29C1" w:rsidP="00AB29C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B29C1" w:rsidRPr="00BF080D" w:rsidRDefault="00AB29C1" w:rsidP="00AB29C1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9" w:name="_Toc55557678"/>
      <w:r w:rsidRPr="00BF0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Территориальные зоны</w:t>
      </w:r>
      <w:bookmarkEnd w:id="9"/>
    </w:p>
    <w:p w:rsidR="00AB29C1" w:rsidRPr="00BF080D" w:rsidRDefault="00AB29C1" w:rsidP="00AB29C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B29C1" w:rsidRPr="00BF080D" w:rsidRDefault="00AB29C1" w:rsidP="00AB29C1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_Toc55557679"/>
      <w:r w:rsidRPr="00BF080D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5.1. Жилая зона</w:t>
      </w:r>
      <w:bookmarkEnd w:id="10"/>
    </w:p>
    <w:p w:rsidR="00AB29C1" w:rsidRPr="00BF080D" w:rsidRDefault="00AB29C1" w:rsidP="00AB29C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9C1" w:rsidRPr="00BF080D" w:rsidRDefault="00AB29C1" w:rsidP="00AB29C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hAnsi="Times New Roman" w:cs="Times New Roman"/>
          <w:color w:val="000000" w:themeColor="text1"/>
          <w:sz w:val="28"/>
          <w:szCs w:val="28"/>
        </w:rPr>
        <w:t>Жилые зоны предназначены для организации здоровой, удобной и безопасной среды проживания населения, отвечающей его социальным, культурным, бытовым и другим потребностям.</w:t>
      </w:r>
    </w:p>
    <w:p w:rsidR="00AB29C1" w:rsidRPr="00BF080D" w:rsidRDefault="00AB29C1" w:rsidP="00AB29C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в жилой зоне строительства зданий, строений, сооружений следует предусматривать их обеспечение объектами инженерной, транспортной и социальной инфраструктур. </w:t>
      </w: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</w:pPr>
    </w:p>
    <w:p w:rsidR="00AB29C1" w:rsidRPr="00BF080D" w:rsidRDefault="00AB29C1" w:rsidP="00AB29C1">
      <w:pPr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BF080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Ж-1. Зона застройки индивидуальными жилыми домами</w:t>
      </w: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AB29C1" w:rsidRPr="00BF080D" w:rsidRDefault="00AB29C1" w:rsidP="00AB29C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Зона выделена для обеспечения разрешительно-правовых условий и процедур формирования жилых районов и кварталов из </w:t>
      </w:r>
      <w:r w:rsidRPr="00BF080D">
        <w:rPr>
          <w:rFonts w:ascii="Times New Roman" w:hAnsi="Times New Roman" w:cs="Times New Roman"/>
          <w:color w:val="000000" w:themeColor="text1"/>
          <w:sz w:val="28"/>
          <w:szCs w:val="28"/>
        </w:rPr>
        <w:t>участков, используемых и предназначенных для размещения жилых домов, и ведения личного подсобного хозяйства.</w:t>
      </w:r>
    </w:p>
    <w:p w:rsidR="00AB29C1" w:rsidRPr="00BF080D" w:rsidRDefault="00AB29C1" w:rsidP="00AB29C1">
      <w:pPr>
        <w:shd w:val="clear" w:color="auto" w:fill="FFFFFF"/>
        <w:tabs>
          <w:tab w:val="left" w:pos="95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B29C1" w:rsidRPr="00BF080D" w:rsidRDefault="00AB29C1" w:rsidP="00AB29C1">
      <w:pPr>
        <w:shd w:val="clear" w:color="auto" w:fill="FFFFFF"/>
        <w:tabs>
          <w:tab w:val="left" w:pos="95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08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</w:p>
    <w:p w:rsidR="00AB29C1" w:rsidRPr="00BF080D" w:rsidRDefault="00AB29C1" w:rsidP="00AB29C1">
      <w:pPr>
        <w:shd w:val="clear" w:color="auto" w:fill="FFFFFF"/>
        <w:tabs>
          <w:tab w:val="left" w:pos="95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7"/>
        <w:gridCol w:w="3044"/>
      </w:tblGrid>
      <w:tr w:rsidR="0038590B" w:rsidRPr="00BF080D" w:rsidTr="0038590B">
        <w:trPr>
          <w:tblHeader/>
        </w:trPr>
        <w:tc>
          <w:tcPr>
            <w:tcW w:w="3410" w:type="pct"/>
            <w:shd w:val="clear" w:color="auto" w:fill="auto"/>
            <w:vAlign w:val="center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11" w:name="_Hlk31356646"/>
            <w:r w:rsidRPr="00BF08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Наименование вида</w:t>
            </w:r>
          </w:p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разрешенного</w:t>
            </w:r>
          </w:p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использования</w:t>
            </w:r>
          </w:p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F08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земельного участка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Код</w:t>
            </w:r>
          </w:p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(числовое</w:t>
            </w:r>
          </w:p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обозначение) вида разрешенного</w:t>
            </w:r>
          </w:p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использования</w:t>
            </w:r>
          </w:p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F08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земельного участка</w:t>
            </w:r>
          </w:p>
        </w:tc>
      </w:tr>
      <w:tr w:rsidR="0038590B" w:rsidRPr="00BF080D" w:rsidTr="0038590B">
        <w:trPr>
          <w:tblHeader/>
        </w:trPr>
        <w:tc>
          <w:tcPr>
            <w:tcW w:w="3410" w:type="pct"/>
            <w:shd w:val="clear" w:color="auto" w:fill="auto"/>
            <w:vAlign w:val="center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38590B" w:rsidRPr="00BF080D" w:rsidTr="0038590B">
        <w:tc>
          <w:tcPr>
            <w:tcW w:w="5000" w:type="pct"/>
            <w:gridSpan w:val="2"/>
            <w:shd w:val="clear" w:color="auto" w:fill="auto"/>
            <w:vAlign w:val="center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F080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38590B" w:rsidRPr="00BF080D" w:rsidTr="0038590B">
        <w:tc>
          <w:tcPr>
            <w:tcW w:w="341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9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</w:tr>
      <w:tr w:rsidR="0038590B" w:rsidRPr="00BF080D" w:rsidTr="0038590B">
        <w:tc>
          <w:tcPr>
            <w:tcW w:w="341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59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</w:tr>
      <w:tr w:rsidR="0038590B" w:rsidRPr="00BF080D" w:rsidTr="0038590B">
        <w:tc>
          <w:tcPr>
            <w:tcW w:w="341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59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</w:tr>
      <w:tr w:rsidR="0038590B" w:rsidRPr="00BF080D" w:rsidTr="0038590B">
        <w:tc>
          <w:tcPr>
            <w:tcW w:w="3410" w:type="pct"/>
            <w:shd w:val="clear" w:color="auto" w:fill="auto"/>
          </w:tcPr>
          <w:p w:rsidR="0038590B" w:rsidRPr="004B7500" w:rsidRDefault="0038590B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500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590" w:type="pct"/>
            <w:shd w:val="clear" w:color="auto" w:fill="auto"/>
          </w:tcPr>
          <w:p w:rsidR="0038590B" w:rsidRPr="004B7500" w:rsidRDefault="0038590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0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38590B" w:rsidRPr="00BF080D" w:rsidTr="0038590B">
        <w:tc>
          <w:tcPr>
            <w:tcW w:w="341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связи</w:t>
            </w:r>
          </w:p>
        </w:tc>
        <w:tc>
          <w:tcPr>
            <w:tcW w:w="159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3.2.3</w:t>
            </w:r>
          </w:p>
        </w:tc>
      </w:tr>
      <w:tr w:rsidR="0038590B" w:rsidRPr="00BF080D" w:rsidTr="0038590B">
        <w:tc>
          <w:tcPr>
            <w:tcW w:w="341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159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3.4.1</w:t>
            </w:r>
          </w:p>
        </w:tc>
      </w:tr>
      <w:tr w:rsidR="0038590B" w:rsidRPr="00BF080D" w:rsidTr="0038590B">
        <w:tc>
          <w:tcPr>
            <w:tcW w:w="3410" w:type="pct"/>
            <w:shd w:val="clear" w:color="auto" w:fill="auto"/>
            <w:vAlign w:val="center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</w:t>
            </w:r>
          </w:p>
        </w:tc>
      </w:tr>
      <w:tr w:rsidR="0038590B" w:rsidRPr="00BF080D" w:rsidTr="0038590B">
        <w:tc>
          <w:tcPr>
            <w:tcW w:w="5000" w:type="pct"/>
            <w:gridSpan w:val="2"/>
            <w:shd w:val="clear" w:color="auto" w:fill="auto"/>
            <w:vAlign w:val="center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38590B" w:rsidRPr="00BF080D" w:rsidTr="0038590B">
        <w:tc>
          <w:tcPr>
            <w:tcW w:w="341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159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2.7.1</w:t>
            </w:r>
          </w:p>
        </w:tc>
      </w:tr>
      <w:tr w:rsidR="0038590B" w:rsidRPr="00BF080D" w:rsidTr="0038590B">
        <w:tc>
          <w:tcPr>
            <w:tcW w:w="341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Магазины</w:t>
            </w:r>
          </w:p>
        </w:tc>
        <w:tc>
          <w:tcPr>
            <w:tcW w:w="159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</w:tr>
      <w:tr w:rsidR="0038590B" w:rsidRPr="00BF080D" w:rsidTr="0038590B">
        <w:tc>
          <w:tcPr>
            <w:tcW w:w="341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</w:t>
            </w:r>
          </w:p>
        </w:tc>
        <w:tc>
          <w:tcPr>
            <w:tcW w:w="159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6.8</w:t>
            </w:r>
          </w:p>
        </w:tc>
      </w:tr>
      <w:bookmarkEnd w:id="11"/>
    </w:tbl>
    <w:p w:rsidR="00AB29C1" w:rsidRPr="00BF080D" w:rsidRDefault="00AB29C1" w:rsidP="00AB29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9C1" w:rsidRPr="00BF080D" w:rsidRDefault="00AB29C1" w:rsidP="00AB29C1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AB29C1" w:rsidRPr="00BF080D" w:rsidRDefault="00AB29C1" w:rsidP="00AB29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9C1" w:rsidRPr="00BF080D" w:rsidRDefault="00AB29C1" w:rsidP="00AB29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AB29C1" w:rsidRPr="00BF080D" w:rsidRDefault="00AB29C1" w:rsidP="00AB29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Look w:val="0000"/>
      </w:tblPr>
      <w:tblGrid>
        <w:gridCol w:w="581"/>
        <w:gridCol w:w="6529"/>
        <w:gridCol w:w="1016"/>
        <w:gridCol w:w="1445"/>
      </w:tblGrid>
      <w:tr w:rsidR="00AB29C1" w:rsidRPr="00BF080D" w:rsidTr="0038590B">
        <w:trPr>
          <w:tblHeader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4" w:hanging="5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Предельные (минимальные и (или)максимальные) размеры земельных участков </w:t>
            </w:r>
          </w:p>
          <w:p w:rsidR="00AB29C1" w:rsidRPr="00BF080D" w:rsidRDefault="00AB29C1" w:rsidP="00A82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83" w:right="2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 предельные параметры</w:t>
            </w:r>
            <w:r w:rsidRPr="00BF080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BF08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Ед. измер.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Значение</w:t>
            </w:r>
          </w:p>
        </w:tc>
      </w:tr>
      <w:tr w:rsidR="00AB29C1" w:rsidRPr="00BF080D" w:rsidTr="0038590B">
        <w:trPr>
          <w:tblHeader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260" w:right="344" w:hanging="12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AB29C1" w:rsidRPr="00BF080D" w:rsidTr="0038590B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29C1" w:rsidRPr="00BF080D" w:rsidTr="0038590B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</w:t>
            </w:r>
          </w:p>
        </w:tc>
        <w:tc>
          <w:tcPr>
            <w:tcW w:w="3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snapToGrid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AB29C1" w:rsidRPr="00BF080D" w:rsidTr="0038590B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</w:t>
            </w:r>
          </w:p>
        </w:tc>
        <w:tc>
          <w:tcPr>
            <w:tcW w:w="3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spacing w:after="0" w:line="240" w:lineRule="exact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snapToGrid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</w:tr>
      <w:tr w:rsidR="00AB29C1" w:rsidRPr="00BF080D" w:rsidTr="0038590B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</w:t>
            </w:r>
          </w:p>
        </w:tc>
        <w:tc>
          <w:tcPr>
            <w:tcW w:w="3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минимальная ширина вдоль фронта улицы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snapToGrid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8590B" w:rsidRPr="00BF080D" w:rsidTr="0038590B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90B" w:rsidRPr="00BF080D" w:rsidRDefault="0038590B" w:rsidP="0038590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0B" w:rsidRPr="00BF080D" w:rsidRDefault="0038590B" w:rsidP="0038590B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0B" w:rsidRPr="00BF080D" w:rsidRDefault="0038590B" w:rsidP="0038590B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90B" w:rsidRPr="00BF080D" w:rsidRDefault="0038590B" w:rsidP="0038590B">
            <w:pPr>
              <w:snapToGrid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B29C1" w:rsidRPr="00BF080D" w:rsidTr="0038590B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snapToGrid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B29C1" w:rsidRPr="00BF080D" w:rsidTr="0038590B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snapToGrid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</w:tbl>
    <w:p w:rsidR="00AB29C1" w:rsidRDefault="00AB29C1" w:rsidP="003859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1A2C" w:rsidRPr="00BF080D" w:rsidRDefault="00751A2C" w:rsidP="003859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9C1" w:rsidRPr="00BF080D" w:rsidRDefault="00AB29C1" w:rsidP="00AB29C1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_Toc55557680"/>
      <w:r w:rsidRPr="00BF080D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5.2. Общественно-деловая зона</w:t>
      </w:r>
      <w:bookmarkEnd w:id="12"/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</w:pPr>
    </w:p>
    <w:p w:rsidR="00AB29C1" w:rsidRPr="00BF080D" w:rsidRDefault="00AB29C1" w:rsidP="00AB29C1">
      <w:pPr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BF080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ОД-1. Общественно-деловая зона</w:t>
      </w: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</w:pP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Общественно деловая зона</w:t>
      </w:r>
      <w:r w:rsidRPr="00BF080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предусматривает размещение объектов</w:t>
      </w:r>
      <w:r w:rsidRPr="00BF080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делового, общественного, коммерческого и социального назначения,</w:t>
      </w:r>
      <w:r w:rsidRPr="00BF080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выделена для обеспечения разрешительно-правовых условий с преимущественным спектром обслуживающих видов недвижимости, разрешенного строительства и реконструкции объектов капитального строительства, связанных с удовлетворением периодических потребностей населения.</w:t>
      </w: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BF080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5"/>
        <w:gridCol w:w="2316"/>
      </w:tblGrid>
      <w:tr w:rsidR="0038590B" w:rsidRPr="00BF080D" w:rsidTr="0038590B">
        <w:trPr>
          <w:tblHeader/>
        </w:trPr>
        <w:tc>
          <w:tcPr>
            <w:tcW w:w="3790" w:type="pct"/>
            <w:shd w:val="clear" w:color="auto" w:fill="auto"/>
            <w:vAlign w:val="center"/>
          </w:tcPr>
          <w:p w:rsidR="0038590B" w:rsidRPr="00BF080D" w:rsidRDefault="0038590B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38590B" w:rsidRPr="00BF080D" w:rsidRDefault="0038590B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Код </w:t>
            </w:r>
          </w:p>
          <w:p w:rsidR="0038590B" w:rsidRPr="00BF080D" w:rsidRDefault="0038590B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(числовое обозначение) вида разрешенного использования земельного участка</w:t>
            </w:r>
          </w:p>
        </w:tc>
      </w:tr>
      <w:tr w:rsidR="0038590B" w:rsidRPr="00BF080D" w:rsidTr="0038590B">
        <w:trPr>
          <w:tblHeader/>
        </w:trPr>
        <w:tc>
          <w:tcPr>
            <w:tcW w:w="3790" w:type="pct"/>
            <w:shd w:val="clear" w:color="auto" w:fill="auto"/>
            <w:vAlign w:val="center"/>
          </w:tcPr>
          <w:p w:rsidR="0038590B" w:rsidRPr="00BF080D" w:rsidRDefault="0038590B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38590B" w:rsidRPr="00BF080D" w:rsidRDefault="0038590B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AB29C1" w:rsidRPr="00BF080D" w:rsidTr="00A82ED4">
        <w:tc>
          <w:tcPr>
            <w:tcW w:w="5000" w:type="pct"/>
            <w:gridSpan w:val="2"/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38590B" w:rsidRPr="00BF080D" w:rsidTr="0038590B">
        <w:tc>
          <w:tcPr>
            <w:tcW w:w="379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21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</w:tr>
      <w:tr w:rsidR="0038590B" w:rsidRPr="00BF080D" w:rsidTr="0038590B">
        <w:tc>
          <w:tcPr>
            <w:tcW w:w="379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связи</w:t>
            </w:r>
          </w:p>
        </w:tc>
        <w:tc>
          <w:tcPr>
            <w:tcW w:w="121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3.2.3</w:t>
            </w:r>
          </w:p>
        </w:tc>
      </w:tr>
      <w:tr w:rsidR="0038590B" w:rsidRPr="00BF080D" w:rsidTr="0038590B">
        <w:tc>
          <w:tcPr>
            <w:tcW w:w="379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Бытовое обслуживание</w:t>
            </w:r>
          </w:p>
        </w:tc>
        <w:tc>
          <w:tcPr>
            <w:tcW w:w="121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</w:tr>
      <w:tr w:rsidR="0038590B" w:rsidRPr="00BF080D" w:rsidTr="0038590B">
        <w:tc>
          <w:tcPr>
            <w:tcW w:w="379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121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3.4.1</w:t>
            </w:r>
          </w:p>
        </w:tc>
      </w:tr>
      <w:tr w:rsidR="0038590B" w:rsidRPr="00BF080D" w:rsidTr="0038590B">
        <w:tc>
          <w:tcPr>
            <w:tcW w:w="379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121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3.5.1</w:t>
            </w:r>
          </w:p>
        </w:tc>
      </w:tr>
      <w:tr w:rsidR="0038590B" w:rsidRPr="00BF080D" w:rsidTr="0038590B">
        <w:tc>
          <w:tcPr>
            <w:tcW w:w="379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121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3.6.1</w:t>
            </w:r>
          </w:p>
        </w:tc>
      </w:tr>
      <w:tr w:rsidR="0038590B" w:rsidRPr="00BF080D" w:rsidTr="0038590B">
        <w:trPr>
          <w:trHeight w:val="209"/>
        </w:trPr>
        <w:tc>
          <w:tcPr>
            <w:tcW w:w="379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121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3.8.1</w:t>
            </w:r>
          </w:p>
        </w:tc>
      </w:tr>
      <w:tr w:rsidR="0038590B" w:rsidRPr="00BF080D" w:rsidTr="0038590B">
        <w:tc>
          <w:tcPr>
            <w:tcW w:w="379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Деловое управление</w:t>
            </w:r>
          </w:p>
        </w:tc>
        <w:tc>
          <w:tcPr>
            <w:tcW w:w="121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</w:tr>
      <w:tr w:rsidR="0038590B" w:rsidRPr="00BF080D" w:rsidTr="0038590B">
        <w:tc>
          <w:tcPr>
            <w:tcW w:w="379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Магазины</w:t>
            </w:r>
          </w:p>
        </w:tc>
        <w:tc>
          <w:tcPr>
            <w:tcW w:w="121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3" w:name="Par281"/>
            <w:bookmarkEnd w:id="13"/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</w:tr>
      <w:tr w:rsidR="0038590B" w:rsidRPr="00BF080D" w:rsidTr="0038590B">
        <w:tc>
          <w:tcPr>
            <w:tcW w:w="379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121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</w:t>
            </w:r>
          </w:p>
        </w:tc>
      </w:tr>
      <w:tr w:rsidR="0038590B" w:rsidRPr="00BF080D" w:rsidTr="0038590B">
        <w:tc>
          <w:tcPr>
            <w:tcW w:w="379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Общественное питание</w:t>
            </w:r>
          </w:p>
        </w:tc>
        <w:tc>
          <w:tcPr>
            <w:tcW w:w="121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</w:tc>
      </w:tr>
      <w:tr w:rsidR="0038590B" w:rsidRPr="00BF080D" w:rsidTr="0038590B">
        <w:tc>
          <w:tcPr>
            <w:tcW w:w="379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121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</w:t>
            </w:r>
          </w:p>
        </w:tc>
      </w:tr>
      <w:tr w:rsidR="0038590B" w:rsidRPr="00BF080D" w:rsidTr="0038590B">
        <w:tc>
          <w:tcPr>
            <w:tcW w:w="379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Служебные гаражи</w:t>
            </w:r>
          </w:p>
        </w:tc>
        <w:tc>
          <w:tcPr>
            <w:tcW w:w="121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4.9</w:t>
            </w:r>
          </w:p>
        </w:tc>
      </w:tr>
      <w:tr w:rsidR="0038590B" w:rsidRPr="00BF080D" w:rsidTr="0038590B">
        <w:tc>
          <w:tcPr>
            <w:tcW w:w="379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121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5.1.2</w:t>
            </w:r>
          </w:p>
        </w:tc>
      </w:tr>
      <w:tr w:rsidR="0038590B" w:rsidRPr="00BF080D" w:rsidTr="0038590B">
        <w:tc>
          <w:tcPr>
            <w:tcW w:w="379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121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5.1.3</w:t>
            </w:r>
          </w:p>
        </w:tc>
      </w:tr>
      <w:tr w:rsidR="0038590B" w:rsidRPr="00BF080D" w:rsidTr="0038590B">
        <w:tc>
          <w:tcPr>
            <w:tcW w:w="379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121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</w:t>
            </w:r>
          </w:p>
        </w:tc>
      </w:tr>
      <w:tr w:rsidR="0038590B" w:rsidRPr="00BF080D" w:rsidTr="0038590B">
        <w:tc>
          <w:tcPr>
            <w:tcW w:w="379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121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</w:t>
            </w:r>
          </w:p>
        </w:tc>
      </w:tr>
      <w:tr w:rsidR="0038590B" w:rsidRPr="00BF080D" w:rsidTr="0038590B">
        <w:tc>
          <w:tcPr>
            <w:tcW w:w="379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210" w:type="pct"/>
            <w:shd w:val="clear" w:color="auto" w:fill="auto"/>
          </w:tcPr>
          <w:p w:rsidR="0038590B" w:rsidRPr="00BF080D" w:rsidRDefault="0038590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</w:t>
            </w:r>
          </w:p>
        </w:tc>
      </w:tr>
      <w:tr w:rsidR="00AB29C1" w:rsidRPr="00BF080D" w:rsidTr="00A82ED4">
        <w:tc>
          <w:tcPr>
            <w:tcW w:w="5000" w:type="pct"/>
            <w:gridSpan w:val="2"/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38590B" w:rsidRPr="00BF080D" w:rsidTr="0038590B">
        <w:tc>
          <w:tcPr>
            <w:tcW w:w="3790" w:type="pct"/>
            <w:shd w:val="clear" w:color="auto" w:fill="auto"/>
          </w:tcPr>
          <w:p w:rsidR="0038590B" w:rsidRPr="00BF080D" w:rsidRDefault="0038590B" w:rsidP="00A82ED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210" w:type="pct"/>
            <w:shd w:val="clear" w:color="auto" w:fill="auto"/>
          </w:tcPr>
          <w:p w:rsidR="0038590B" w:rsidRPr="00BF080D" w:rsidRDefault="0038590B" w:rsidP="00A82E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6.8</w:t>
            </w:r>
          </w:p>
        </w:tc>
      </w:tr>
    </w:tbl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Cs w:val="28"/>
          <w:lang w:eastAsia="ru-RU"/>
        </w:rPr>
      </w:pPr>
    </w:p>
    <w:p w:rsidR="00AB29C1" w:rsidRPr="00BF080D" w:rsidRDefault="00AB29C1" w:rsidP="00AB29C1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Cs w:val="28"/>
          <w:lang w:eastAsia="ru-RU"/>
        </w:rPr>
      </w:pP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BF080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Look w:val="0000"/>
      </w:tblPr>
      <w:tblGrid>
        <w:gridCol w:w="584"/>
        <w:gridCol w:w="6347"/>
        <w:gridCol w:w="938"/>
        <w:gridCol w:w="1702"/>
      </w:tblGrid>
      <w:tr w:rsidR="00AB29C1" w:rsidRPr="00BF080D" w:rsidTr="00A82ED4">
        <w:trPr>
          <w:tblHeader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BF08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предельные параметры</w:t>
            </w:r>
            <w:r w:rsidRPr="00BF080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BF08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Значение</w:t>
            </w:r>
          </w:p>
        </w:tc>
      </w:tr>
      <w:tr w:rsidR="00AB29C1" w:rsidRPr="00BF080D" w:rsidTr="00A82ED4">
        <w:trPr>
          <w:tblHeader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AB29C1" w:rsidRPr="00BF080D" w:rsidTr="00A82ED4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29C1" w:rsidRPr="00BF080D" w:rsidTr="00A82ED4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</w:tr>
      <w:tr w:rsidR="00AB29C1" w:rsidRPr="00BF080D" w:rsidTr="00A82ED4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spacing w:after="0" w:line="240" w:lineRule="exact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AB29C1" w:rsidRPr="00BF080D" w:rsidTr="00A82ED4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AB29C1" w:rsidRPr="00BF080D" w:rsidTr="00A82ED4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B29C1" w:rsidRPr="00BF080D" w:rsidTr="00A82ED4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Предельное количество этажей зданий, строений, сооружений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spacing w:after="0" w:line="240" w:lineRule="exact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B29C1" w:rsidRPr="00BF080D" w:rsidTr="00A82ED4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</w:tr>
    </w:tbl>
    <w:p w:rsidR="00AB29C1" w:rsidRPr="00BF080D" w:rsidRDefault="00AB29C1" w:rsidP="00AB2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AB29C1" w:rsidRPr="00BF080D" w:rsidRDefault="00AB29C1" w:rsidP="00AB29C1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_Toc50018210"/>
      <w:bookmarkStart w:id="15" w:name="_Toc55557681"/>
      <w:r w:rsidRPr="00BF080D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5.3. Производственная зона</w:t>
      </w:r>
      <w:bookmarkEnd w:id="14"/>
      <w:bookmarkEnd w:id="15"/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bCs/>
          <w:i/>
          <w:snapToGrid w:val="0"/>
          <w:color w:val="000000" w:themeColor="text1"/>
          <w:sz w:val="28"/>
          <w:szCs w:val="28"/>
          <w:lang w:eastAsia="ru-RU"/>
        </w:rPr>
      </w:pPr>
    </w:p>
    <w:p w:rsidR="00AB29C1" w:rsidRPr="00BF080D" w:rsidRDefault="00AB29C1" w:rsidP="00AB2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Производственная зона предназначена для размещения объектов </w:t>
      </w:r>
      <w:r w:rsidRPr="00BF0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промышленных, коммунальных и складских </w:t>
      </w:r>
      <w:r w:rsidRPr="00BF0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(зданий, строений, сооружений) с различными нормативами воздействия на окружающую среду, </w:t>
      </w:r>
      <w:r w:rsidRPr="00BF0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 для установления санитарно-защитных зон таких объектов в соответствии с требованиями технических регламентов.</w:t>
      </w:r>
    </w:p>
    <w:p w:rsidR="00AB29C1" w:rsidRPr="00BF080D" w:rsidRDefault="00AB29C1" w:rsidP="00AB29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29C1" w:rsidRPr="00BF080D" w:rsidRDefault="00AB29C1" w:rsidP="00AB29C1">
      <w:pPr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BF080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П-1. Зона производственных объектов</w:t>
      </w:r>
      <w:r w:rsidR="004B7500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D06DFF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Гремячинского горно-обогатительного комбината</w:t>
      </w: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BF080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Зона выделена для обеспечения разрешительно-правовых условий и процедур формирования агропромышленных площадок, включающих производственные предприятия, а также объекты коммунально-складского назначения.</w:t>
      </w: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BF080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lastRenderedPageBreak/>
        <w:t>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требований.</w:t>
      </w: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Cs w:val="28"/>
          <w:lang w:eastAsia="ru-RU"/>
        </w:rPr>
      </w:pP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BF080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3"/>
        <w:gridCol w:w="2898"/>
      </w:tblGrid>
      <w:tr w:rsidR="00FE26F9" w:rsidRPr="00BF080D" w:rsidTr="00FE26F9">
        <w:trPr>
          <w:tblHeader/>
        </w:trPr>
        <w:tc>
          <w:tcPr>
            <w:tcW w:w="3486" w:type="pct"/>
            <w:shd w:val="clear" w:color="auto" w:fill="auto"/>
            <w:vAlign w:val="center"/>
          </w:tcPr>
          <w:p w:rsidR="00FE26F9" w:rsidRPr="00BF080D" w:rsidRDefault="00FE26F9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FE26F9" w:rsidRPr="00BF080D" w:rsidRDefault="00FE26F9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Код (числовое обозначение) вида-разрешенного использования земельного участка</w:t>
            </w:r>
          </w:p>
        </w:tc>
      </w:tr>
      <w:tr w:rsidR="00FE26F9" w:rsidRPr="00BF080D" w:rsidTr="00FE26F9">
        <w:trPr>
          <w:tblHeader/>
        </w:trPr>
        <w:tc>
          <w:tcPr>
            <w:tcW w:w="3486" w:type="pct"/>
            <w:shd w:val="clear" w:color="auto" w:fill="auto"/>
            <w:vAlign w:val="center"/>
          </w:tcPr>
          <w:p w:rsidR="00FE26F9" w:rsidRPr="00BF080D" w:rsidRDefault="00FE26F9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FE26F9" w:rsidRPr="00BF080D" w:rsidRDefault="00FE26F9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B29C1" w:rsidRPr="00BF080D" w:rsidTr="00A82ED4">
        <w:trPr>
          <w:trHeight w:val="33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FE26F9" w:rsidRPr="00BF080D" w:rsidTr="00FE26F9">
        <w:tc>
          <w:tcPr>
            <w:tcW w:w="3486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1514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1.18</w:t>
            </w:r>
          </w:p>
        </w:tc>
      </w:tr>
      <w:tr w:rsidR="00FE26F9" w:rsidRPr="00BF080D" w:rsidTr="00FE26F9">
        <w:tc>
          <w:tcPr>
            <w:tcW w:w="3486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514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</w:tr>
      <w:tr w:rsidR="00FE26F9" w:rsidRPr="00BF080D" w:rsidTr="00FE26F9">
        <w:tc>
          <w:tcPr>
            <w:tcW w:w="3486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1514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</w:t>
            </w:r>
          </w:p>
        </w:tc>
      </w:tr>
      <w:tr w:rsidR="00FE26F9" w:rsidRPr="00BF080D" w:rsidTr="00FE26F9">
        <w:tc>
          <w:tcPr>
            <w:tcW w:w="3486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Недропользование</w:t>
            </w:r>
          </w:p>
        </w:tc>
        <w:tc>
          <w:tcPr>
            <w:tcW w:w="1514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</w:tr>
      <w:tr w:rsidR="00FE26F9" w:rsidRPr="00BF080D" w:rsidTr="00FE26F9">
        <w:tc>
          <w:tcPr>
            <w:tcW w:w="3486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Тяжелая промышленность</w:t>
            </w:r>
          </w:p>
        </w:tc>
        <w:tc>
          <w:tcPr>
            <w:tcW w:w="1514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</w:tr>
      <w:tr w:rsidR="00FE26F9" w:rsidRPr="00BF080D" w:rsidTr="00FE26F9">
        <w:tc>
          <w:tcPr>
            <w:tcW w:w="3486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1514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</w:t>
            </w:r>
          </w:p>
        </w:tc>
      </w:tr>
      <w:tr w:rsidR="00FE26F9" w:rsidRPr="00BF080D" w:rsidTr="00FE26F9">
        <w:tc>
          <w:tcPr>
            <w:tcW w:w="3486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</w:t>
            </w:r>
          </w:p>
        </w:tc>
        <w:tc>
          <w:tcPr>
            <w:tcW w:w="1514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6.9</w:t>
            </w:r>
          </w:p>
        </w:tc>
      </w:tr>
      <w:tr w:rsidR="00FE26F9" w:rsidRPr="00BF080D" w:rsidTr="00FE26F9">
        <w:tc>
          <w:tcPr>
            <w:tcW w:w="3486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Складские площадки</w:t>
            </w:r>
          </w:p>
        </w:tc>
        <w:tc>
          <w:tcPr>
            <w:tcW w:w="1514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6.9.1</w:t>
            </w:r>
          </w:p>
        </w:tc>
      </w:tr>
      <w:tr w:rsidR="00575EE1" w:rsidRPr="00BF080D" w:rsidTr="00FE26F9">
        <w:tc>
          <w:tcPr>
            <w:tcW w:w="3486" w:type="pct"/>
            <w:shd w:val="clear" w:color="auto" w:fill="auto"/>
          </w:tcPr>
          <w:p w:rsidR="00575EE1" w:rsidRPr="00870BEB" w:rsidRDefault="00575EE1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Железнодорожный транспорт </w:t>
            </w:r>
          </w:p>
        </w:tc>
        <w:tc>
          <w:tcPr>
            <w:tcW w:w="1514" w:type="pct"/>
            <w:shd w:val="clear" w:color="auto" w:fill="auto"/>
          </w:tcPr>
          <w:p w:rsidR="00575EE1" w:rsidRPr="00870BEB" w:rsidRDefault="00575EE1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</w:t>
            </w:r>
          </w:p>
        </w:tc>
      </w:tr>
      <w:tr w:rsidR="00575EE1" w:rsidRPr="00BF080D" w:rsidTr="00FE26F9">
        <w:tc>
          <w:tcPr>
            <w:tcW w:w="3486" w:type="pct"/>
            <w:shd w:val="clear" w:color="auto" w:fill="auto"/>
          </w:tcPr>
          <w:p w:rsidR="00575EE1" w:rsidRPr="00870BEB" w:rsidRDefault="00575EE1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1514" w:type="pct"/>
            <w:shd w:val="clear" w:color="auto" w:fill="auto"/>
          </w:tcPr>
          <w:p w:rsidR="00575EE1" w:rsidRPr="00870BEB" w:rsidRDefault="00575EE1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</w:t>
            </w:r>
          </w:p>
        </w:tc>
      </w:tr>
      <w:tr w:rsidR="00FE26F9" w:rsidRPr="00BF080D" w:rsidTr="00FE26F9">
        <w:tc>
          <w:tcPr>
            <w:tcW w:w="3486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1514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</w:t>
            </w:r>
          </w:p>
        </w:tc>
      </w:tr>
      <w:tr w:rsidR="00AB29C1" w:rsidRPr="00BF080D" w:rsidTr="00A82ED4">
        <w:tc>
          <w:tcPr>
            <w:tcW w:w="5000" w:type="pct"/>
            <w:gridSpan w:val="2"/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FE26F9" w:rsidRPr="00BF080D" w:rsidTr="00FE26F9">
        <w:tc>
          <w:tcPr>
            <w:tcW w:w="3486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Служебные гаражи</w:t>
            </w:r>
          </w:p>
        </w:tc>
        <w:tc>
          <w:tcPr>
            <w:tcW w:w="1514" w:type="pct"/>
            <w:shd w:val="clear" w:color="auto" w:fill="auto"/>
          </w:tcPr>
          <w:p w:rsidR="00FE26F9" w:rsidRPr="00BF080D" w:rsidRDefault="00FE26F9" w:rsidP="00A82ED4">
            <w:pPr>
              <w:pStyle w:val="af6"/>
              <w:spacing w:before="0" w:beforeAutospacing="0" w:after="0" w:line="240" w:lineRule="exact"/>
              <w:jc w:val="center"/>
              <w:rPr>
                <w:snapToGrid w:val="0"/>
                <w:color w:val="000000" w:themeColor="text1"/>
              </w:rPr>
            </w:pPr>
            <w:r w:rsidRPr="00BF080D">
              <w:rPr>
                <w:color w:val="000000" w:themeColor="text1"/>
              </w:rPr>
              <w:t>4.9</w:t>
            </w:r>
          </w:p>
        </w:tc>
      </w:tr>
      <w:tr w:rsidR="00FE26F9" w:rsidRPr="00BF080D" w:rsidTr="00FE26F9">
        <w:tc>
          <w:tcPr>
            <w:tcW w:w="3486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FE26F9" w:rsidRPr="00BF080D" w:rsidRDefault="00FE26F9" w:rsidP="00A82ED4">
            <w:pPr>
              <w:pStyle w:val="af6"/>
              <w:spacing w:before="0" w:beforeAutospacing="0" w:after="0" w:line="240" w:lineRule="exact"/>
              <w:ind w:firstLine="22"/>
              <w:jc w:val="center"/>
              <w:rPr>
                <w:color w:val="000000" w:themeColor="text1"/>
              </w:rPr>
            </w:pPr>
            <w:r w:rsidRPr="00BF080D">
              <w:rPr>
                <w:color w:val="000000" w:themeColor="text1"/>
              </w:rPr>
              <w:t>6.8</w:t>
            </w:r>
          </w:p>
        </w:tc>
      </w:tr>
      <w:tr w:rsidR="00AB29C1" w:rsidRPr="00BF080D" w:rsidTr="00A82ED4">
        <w:tc>
          <w:tcPr>
            <w:tcW w:w="5000" w:type="pct"/>
            <w:gridSpan w:val="2"/>
            <w:shd w:val="clear" w:color="auto" w:fill="auto"/>
          </w:tcPr>
          <w:p w:rsidR="00AB29C1" w:rsidRPr="00BF080D" w:rsidRDefault="00AB29C1" w:rsidP="00A82ED4">
            <w:pPr>
              <w:pStyle w:val="af6"/>
              <w:spacing w:before="0" w:beforeAutospacing="0" w:after="0" w:line="240" w:lineRule="exact"/>
              <w:ind w:firstLine="22"/>
              <w:jc w:val="center"/>
              <w:rPr>
                <w:color w:val="000000" w:themeColor="text1"/>
              </w:rPr>
            </w:pPr>
            <w:r w:rsidRPr="00BF080D">
              <w:rPr>
                <w:b/>
                <w:color w:val="000000" w:themeColor="text1"/>
              </w:rPr>
              <w:t>Вспомогательные виды разрешенного использования</w:t>
            </w:r>
          </w:p>
        </w:tc>
      </w:tr>
      <w:tr w:rsidR="00FE26F9" w:rsidRPr="00BF080D" w:rsidTr="00FE26F9">
        <w:tc>
          <w:tcPr>
            <w:tcW w:w="3486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514" w:type="pct"/>
            <w:shd w:val="clear" w:color="auto" w:fill="auto"/>
          </w:tcPr>
          <w:p w:rsidR="00FE26F9" w:rsidRPr="00BF080D" w:rsidRDefault="00FE26F9" w:rsidP="00A82ED4">
            <w:pPr>
              <w:pStyle w:val="af6"/>
              <w:spacing w:before="0" w:beforeAutospacing="0" w:after="0" w:line="240" w:lineRule="exact"/>
              <w:ind w:firstLine="22"/>
              <w:jc w:val="center"/>
              <w:rPr>
                <w:color w:val="000000" w:themeColor="text1"/>
              </w:rPr>
            </w:pPr>
            <w:r w:rsidRPr="00BF080D">
              <w:rPr>
                <w:color w:val="000000" w:themeColor="text1"/>
              </w:rPr>
              <w:t>12.0.2</w:t>
            </w:r>
          </w:p>
        </w:tc>
      </w:tr>
    </w:tbl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en-US" w:eastAsia="ru-RU"/>
        </w:rPr>
      </w:pP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BF080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Look w:val="0000"/>
      </w:tblPr>
      <w:tblGrid>
        <w:gridCol w:w="674"/>
        <w:gridCol w:w="6194"/>
        <w:gridCol w:w="961"/>
        <w:gridCol w:w="1742"/>
      </w:tblGrid>
      <w:tr w:rsidR="00F925A3" w:rsidRPr="00BF080D" w:rsidTr="004B7500">
        <w:trPr>
          <w:tblHeader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5A3" w:rsidRPr="00BF080D" w:rsidRDefault="00F925A3" w:rsidP="004B750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F925A3" w:rsidRPr="00BF080D" w:rsidRDefault="00F925A3" w:rsidP="004B750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5A3" w:rsidRPr="00BF080D" w:rsidRDefault="00F925A3" w:rsidP="004B750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BF08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предельные параметры</w:t>
            </w:r>
            <w:r w:rsidRPr="00BF080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BF08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5A3" w:rsidRPr="00BF080D" w:rsidRDefault="00F925A3" w:rsidP="004B750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5A3" w:rsidRPr="00BF080D" w:rsidRDefault="00F925A3" w:rsidP="004B750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Значение</w:t>
            </w:r>
          </w:p>
        </w:tc>
      </w:tr>
      <w:tr w:rsidR="00F925A3" w:rsidRPr="00BF080D" w:rsidTr="004B7500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5A3" w:rsidRPr="00BF080D" w:rsidRDefault="00F925A3" w:rsidP="004B750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5A3" w:rsidRPr="00BF080D" w:rsidRDefault="00F925A3" w:rsidP="004B750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5A3" w:rsidRPr="00BF080D" w:rsidRDefault="00F925A3" w:rsidP="004B750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5A3" w:rsidRPr="00BF080D" w:rsidRDefault="00F925A3" w:rsidP="004B750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F925A3" w:rsidRPr="00BF080D" w:rsidTr="004B7500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A3" w:rsidRPr="00BF080D" w:rsidRDefault="00F925A3" w:rsidP="004B750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A3" w:rsidRPr="00BF080D" w:rsidRDefault="00F925A3" w:rsidP="004B750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A3" w:rsidRPr="00BF080D" w:rsidRDefault="00F925A3" w:rsidP="004B750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A3" w:rsidRPr="00BF080D" w:rsidRDefault="00F925A3" w:rsidP="004B750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25A3" w:rsidRPr="00BF080D" w:rsidTr="004B7500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A3" w:rsidRPr="00BF080D" w:rsidRDefault="00F925A3" w:rsidP="004B750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A3" w:rsidRPr="00BF080D" w:rsidRDefault="00F925A3" w:rsidP="004B750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A3" w:rsidRPr="00BF080D" w:rsidRDefault="00F925A3" w:rsidP="004B750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A3" w:rsidRPr="00BF080D" w:rsidRDefault="00F925A3" w:rsidP="004B750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подлежит установлению</w:t>
            </w:r>
          </w:p>
        </w:tc>
      </w:tr>
      <w:tr w:rsidR="00F925A3" w:rsidRPr="00BF080D" w:rsidTr="004B7500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A3" w:rsidRPr="00BF080D" w:rsidRDefault="00F925A3" w:rsidP="004B750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A3" w:rsidRPr="00BF080D" w:rsidRDefault="00F925A3" w:rsidP="004B750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A3" w:rsidRPr="00BF080D" w:rsidRDefault="00F925A3" w:rsidP="004B750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A3" w:rsidRPr="00BF080D" w:rsidRDefault="00F925A3" w:rsidP="004B750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подлежит установлению</w:t>
            </w:r>
          </w:p>
        </w:tc>
      </w:tr>
      <w:tr w:rsidR="00F925A3" w:rsidRPr="00BF080D" w:rsidTr="004B7500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A3" w:rsidRPr="00BF080D" w:rsidRDefault="00F925A3" w:rsidP="004B750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A3" w:rsidRPr="00BF080D" w:rsidRDefault="00F925A3" w:rsidP="004B750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A3" w:rsidRPr="00BF080D" w:rsidRDefault="00F925A3" w:rsidP="004B750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A3" w:rsidRPr="00BF080D" w:rsidRDefault="00F925A3" w:rsidP="004B750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подлежит установлению</w:t>
            </w:r>
          </w:p>
        </w:tc>
      </w:tr>
      <w:tr w:rsidR="00F925A3" w:rsidRPr="00BF080D" w:rsidTr="004B7500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A3" w:rsidRPr="00BF080D" w:rsidRDefault="00F925A3" w:rsidP="004B750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A3" w:rsidRPr="00BF080D" w:rsidRDefault="00F925A3" w:rsidP="004B750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A3" w:rsidRPr="00BF080D" w:rsidRDefault="00F925A3" w:rsidP="004B750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A3" w:rsidRPr="00BF080D" w:rsidRDefault="00D06DFF" w:rsidP="004B750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F925A3" w:rsidRPr="00BF080D" w:rsidTr="004B7500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A3" w:rsidRPr="00BF080D" w:rsidRDefault="00F925A3" w:rsidP="004B750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A3" w:rsidRPr="00BF080D" w:rsidRDefault="00F925A3" w:rsidP="004B7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Предельная высота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A3" w:rsidRPr="00BF080D" w:rsidRDefault="00F925A3" w:rsidP="004B750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A3" w:rsidRPr="00BF080D" w:rsidRDefault="005D704B" w:rsidP="004B750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5D704B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F925A3" w:rsidRPr="00BF080D" w:rsidTr="004B7500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A3" w:rsidRPr="00BF080D" w:rsidRDefault="00F925A3" w:rsidP="004B750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A3" w:rsidRPr="00BF080D" w:rsidRDefault="00F925A3" w:rsidP="004B750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A3" w:rsidRPr="00BF080D" w:rsidRDefault="00F925A3" w:rsidP="004B750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A3" w:rsidRPr="00BF080D" w:rsidRDefault="00180EE1" w:rsidP="00180EE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bookmarkStart w:id="16" w:name="_GoBack"/>
            <w:bookmarkEnd w:id="16"/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</w:tr>
    </w:tbl>
    <w:p w:rsidR="00AB29C1" w:rsidRDefault="00AB29C1" w:rsidP="00AB29C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5A3" w:rsidRPr="00BF080D" w:rsidRDefault="00F925A3" w:rsidP="00AB29C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i/>
          <w:snapToGrid w:val="0"/>
          <w:color w:val="000000" w:themeColor="text1"/>
          <w:sz w:val="28"/>
          <w:szCs w:val="28"/>
          <w:lang w:eastAsia="ru-RU"/>
        </w:rPr>
      </w:pPr>
    </w:p>
    <w:p w:rsidR="00AB29C1" w:rsidRPr="00BF080D" w:rsidRDefault="00AB29C1" w:rsidP="00AB29C1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_Toc55557682"/>
      <w:r w:rsidRPr="00BF080D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5.4. Зоны сельскохозяйственного использования</w:t>
      </w:r>
      <w:bookmarkEnd w:id="17"/>
    </w:p>
    <w:p w:rsidR="00AB29C1" w:rsidRPr="00BF080D" w:rsidRDefault="00AB29C1" w:rsidP="00AB29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 w:themeColor="text1"/>
          <w:sz w:val="28"/>
          <w:szCs w:val="28"/>
        </w:rPr>
      </w:pPr>
    </w:p>
    <w:p w:rsidR="00AB29C1" w:rsidRPr="00BF080D" w:rsidRDefault="00AB29C1" w:rsidP="00AB29C1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eastAsia="Lucida Sans Unicode" w:hAnsi="Times New Roman" w:cs="Times New Roman"/>
          <w:color w:val="000000" w:themeColor="text1"/>
          <w:sz w:val="28"/>
          <w:szCs w:val="28"/>
        </w:rPr>
        <w:t xml:space="preserve">В соответствии с пунктом 6 статьи 36 Градостроительного кодекса Российской Федерации градостроительный регламент для сельскохозяйственных угодий в составе земель сельскохозяйственного назначения не устанавливается, а правовой режим данных земельных участков определяется уполномоченными федеральными органами исполнительной власти,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законами. </w:t>
      </w:r>
    </w:p>
    <w:p w:rsidR="00AB29C1" w:rsidRPr="00BF080D" w:rsidRDefault="00AB29C1" w:rsidP="00AB29C1">
      <w:pPr>
        <w:spacing w:after="0" w:line="240" w:lineRule="auto"/>
        <w:rPr>
          <w:rFonts w:ascii="Times New Roman" w:hAnsi="Times New Roman" w:cs="Times New Roman"/>
          <w:color w:val="000000" w:themeColor="text1"/>
          <w:lang w:eastAsia="ru-RU"/>
        </w:rPr>
      </w:pPr>
    </w:p>
    <w:p w:rsidR="00AB29C1" w:rsidRPr="00BF080D" w:rsidRDefault="00AB29C1" w:rsidP="00AB29C1">
      <w:pPr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BF080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СХ-1. Зона сельскохозяйственного использования</w:t>
      </w: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BF080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Зона выделена для обеспечения организационно-правовых условий создания объектов сельскохозяйственного назначения, предотвращения занятия земель сельскохозяйственного назначения другими видами деятельности до изменения вида их использования. </w:t>
      </w: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Cs w:val="28"/>
          <w:lang w:eastAsia="ru-RU"/>
        </w:rPr>
      </w:pP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BF080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8"/>
        <w:gridCol w:w="2753"/>
      </w:tblGrid>
      <w:tr w:rsidR="00FE26F9" w:rsidRPr="00BF080D" w:rsidTr="00FE26F9">
        <w:trPr>
          <w:tblHeader/>
        </w:trPr>
        <w:tc>
          <w:tcPr>
            <w:tcW w:w="3562" w:type="pct"/>
            <w:shd w:val="clear" w:color="auto" w:fill="auto"/>
            <w:vAlign w:val="center"/>
          </w:tcPr>
          <w:p w:rsidR="00FE26F9" w:rsidRPr="00BF080D" w:rsidRDefault="00FE26F9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FE26F9" w:rsidRPr="00BF080D" w:rsidRDefault="00FE26F9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FE26F9" w:rsidRPr="00BF080D" w:rsidTr="00FE26F9">
        <w:trPr>
          <w:tblHeader/>
        </w:trPr>
        <w:tc>
          <w:tcPr>
            <w:tcW w:w="3562" w:type="pct"/>
            <w:shd w:val="clear" w:color="auto" w:fill="auto"/>
            <w:vAlign w:val="center"/>
          </w:tcPr>
          <w:p w:rsidR="00FE26F9" w:rsidRPr="00BF080D" w:rsidRDefault="00FE26F9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FE26F9" w:rsidRPr="00BF080D" w:rsidRDefault="00FE26F9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AB29C1" w:rsidRPr="00BF080D" w:rsidTr="00A82ED4">
        <w:tc>
          <w:tcPr>
            <w:tcW w:w="5000" w:type="pct"/>
            <w:gridSpan w:val="2"/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FE26F9" w:rsidRPr="00BF080D" w:rsidTr="00FE26F9">
        <w:tc>
          <w:tcPr>
            <w:tcW w:w="3562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Растениеводство</w:t>
            </w:r>
          </w:p>
        </w:tc>
        <w:tc>
          <w:tcPr>
            <w:tcW w:w="1438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</w:tr>
      <w:tr w:rsidR="00FE26F9" w:rsidRPr="00BF080D" w:rsidTr="00FE26F9">
        <w:tc>
          <w:tcPr>
            <w:tcW w:w="3562" w:type="pct"/>
            <w:shd w:val="clear" w:color="auto" w:fill="auto"/>
          </w:tcPr>
          <w:p w:rsidR="00FE26F9" w:rsidRPr="00BF080D" w:rsidRDefault="00196F47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Скотоводство</w:t>
            </w:r>
          </w:p>
        </w:tc>
        <w:tc>
          <w:tcPr>
            <w:tcW w:w="1438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196F47"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</w:tr>
      <w:tr w:rsidR="00FE26F9" w:rsidRPr="00BF080D" w:rsidTr="00FE26F9">
        <w:tc>
          <w:tcPr>
            <w:tcW w:w="3562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Пчеловодство</w:t>
            </w:r>
          </w:p>
        </w:tc>
        <w:tc>
          <w:tcPr>
            <w:tcW w:w="1438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</w:t>
            </w:r>
          </w:p>
        </w:tc>
      </w:tr>
      <w:tr w:rsidR="00FE26F9" w:rsidRPr="00BF080D" w:rsidTr="00FE26F9">
        <w:tc>
          <w:tcPr>
            <w:tcW w:w="3562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1438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1.16</w:t>
            </w:r>
          </w:p>
        </w:tc>
      </w:tr>
      <w:tr w:rsidR="00FE26F9" w:rsidRPr="00BF080D" w:rsidTr="00FE26F9">
        <w:tc>
          <w:tcPr>
            <w:tcW w:w="3562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Питомники</w:t>
            </w:r>
          </w:p>
        </w:tc>
        <w:tc>
          <w:tcPr>
            <w:tcW w:w="1438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1.17</w:t>
            </w:r>
          </w:p>
        </w:tc>
      </w:tr>
      <w:tr w:rsidR="00FE26F9" w:rsidRPr="00BF080D" w:rsidTr="00FE26F9">
        <w:tc>
          <w:tcPr>
            <w:tcW w:w="3562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1438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1.18</w:t>
            </w:r>
          </w:p>
        </w:tc>
      </w:tr>
      <w:tr w:rsidR="00FE26F9" w:rsidRPr="00BF080D" w:rsidTr="00FE26F9">
        <w:tc>
          <w:tcPr>
            <w:tcW w:w="3562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1438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3.1.1</w:t>
            </w:r>
          </w:p>
        </w:tc>
      </w:tr>
      <w:tr w:rsidR="00FE26F9" w:rsidRPr="00BF080D" w:rsidTr="00FE26F9">
        <w:tc>
          <w:tcPr>
            <w:tcW w:w="3562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</w:t>
            </w:r>
          </w:p>
        </w:tc>
        <w:tc>
          <w:tcPr>
            <w:tcW w:w="1438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6.9</w:t>
            </w:r>
          </w:p>
        </w:tc>
      </w:tr>
      <w:tr w:rsidR="00FE26F9" w:rsidRPr="00BF080D" w:rsidTr="00FE26F9">
        <w:tc>
          <w:tcPr>
            <w:tcW w:w="3562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Складские площадки</w:t>
            </w:r>
          </w:p>
        </w:tc>
        <w:tc>
          <w:tcPr>
            <w:tcW w:w="1438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6.9.1</w:t>
            </w:r>
          </w:p>
        </w:tc>
      </w:tr>
      <w:tr w:rsidR="00FE26F9" w:rsidRPr="00BF080D" w:rsidTr="00FE26F9">
        <w:tc>
          <w:tcPr>
            <w:tcW w:w="3562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1438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</w:t>
            </w:r>
          </w:p>
        </w:tc>
      </w:tr>
      <w:tr w:rsidR="00FE26F9" w:rsidRPr="00BF080D" w:rsidTr="00FE26F9">
        <w:tc>
          <w:tcPr>
            <w:tcW w:w="3562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438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7.2.1</w:t>
            </w:r>
          </w:p>
        </w:tc>
      </w:tr>
      <w:tr w:rsidR="00FE26F9" w:rsidRPr="00BF080D" w:rsidTr="00FE26F9">
        <w:tc>
          <w:tcPr>
            <w:tcW w:w="3562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438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12.0.2</w:t>
            </w:r>
          </w:p>
        </w:tc>
      </w:tr>
      <w:tr w:rsidR="00AB29C1" w:rsidRPr="00BF080D" w:rsidTr="00A82ED4">
        <w:tc>
          <w:tcPr>
            <w:tcW w:w="5000" w:type="pct"/>
            <w:gridSpan w:val="2"/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FE26F9" w:rsidRPr="00BF080D" w:rsidTr="00FE26F9">
        <w:tc>
          <w:tcPr>
            <w:tcW w:w="3562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</w:t>
            </w:r>
          </w:p>
        </w:tc>
        <w:tc>
          <w:tcPr>
            <w:tcW w:w="1438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6.8</w:t>
            </w:r>
          </w:p>
        </w:tc>
      </w:tr>
      <w:tr w:rsidR="00FE26F9" w:rsidRPr="00BF080D" w:rsidTr="00FE26F9">
        <w:tc>
          <w:tcPr>
            <w:tcW w:w="3562" w:type="pct"/>
            <w:shd w:val="clear" w:color="auto" w:fill="auto"/>
          </w:tcPr>
          <w:p w:rsidR="00FE26F9" w:rsidRPr="00BF080D" w:rsidRDefault="00FE26F9" w:rsidP="00A82ED4">
            <w:pPr>
              <w:widowControl w:val="0"/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1438" w:type="pct"/>
            <w:shd w:val="clear" w:color="auto" w:fill="auto"/>
          </w:tcPr>
          <w:p w:rsidR="00FE26F9" w:rsidRPr="00BF080D" w:rsidRDefault="00FE26F9" w:rsidP="00A82ED4">
            <w:pPr>
              <w:widowControl w:val="0"/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7.2</w:t>
            </w:r>
          </w:p>
        </w:tc>
      </w:tr>
      <w:tr w:rsidR="00AB29C1" w:rsidRPr="00BF080D" w:rsidTr="00A82ED4">
        <w:tc>
          <w:tcPr>
            <w:tcW w:w="5000" w:type="pct"/>
            <w:gridSpan w:val="2"/>
            <w:shd w:val="clear" w:color="auto" w:fill="auto"/>
          </w:tcPr>
          <w:p w:rsidR="00AB29C1" w:rsidRPr="00BF080D" w:rsidRDefault="00AB29C1" w:rsidP="00A82ED4">
            <w:pPr>
              <w:widowControl w:val="0"/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hAnsi="Times New Roman" w:cs="Times New Roman"/>
                <w:b/>
                <w:color w:val="000000" w:themeColor="text1"/>
              </w:rPr>
              <w:t>Вспомогательные виды разрешенного использования</w:t>
            </w:r>
          </w:p>
        </w:tc>
      </w:tr>
      <w:tr w:rsidR="00AB29C1" w:rsidRPr="00BF080D" w:rsidTr="00A82ED4">
        <w:tc>
          <w:tcPr>
            <w:tcW w:w="5000" w:type="pct"/>
            <w:gridSpan w:val="2"/>
            <w:shd w:val="clear" w:color="auto" w:fill="auto"/>
          </w:tcPr>
          <w:p w:rsidR="00AB29C1" w:rsidRPr="00BF080D" w:rsidRDefault="00AB29C1" w:rsidP="00A82ED4">
            <w:pPr>
              <w:widowControl w:val="0"/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</w:rPr>
              <w:t>Не устанавливаются</w:t>
            </w:r>
          </w:p>
        </w:tc>
      </w:tr>
    </w:tbl>
    <w:p w:rsidR="00AB29C1" w:rsidRPr="00BF080D" w:rsidRDefault="00AB29C1" w:rsidP="00AB29C1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BF080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Look w:val="0000"/>
      </w:tblPr>
      <w:tblGrid>
        <w:gridCol w:w="867"/>
        <w:gridCol w:w="5662"/>
        <w:gridCol w:w="1300"/>
        <w:gridCol w:w="1742"/>
      </w:tblGrid>
      <w:tr w:rsidR="00AB29C1" w:rsidRPr="00BF080D" w:rsidTr="00A82ED4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BF08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предельные параметры</w:t>
            </w: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F08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Значение</w:t>
            </w:r>
          </w:p>
        </w:tc>
      </w:tr>
      <w:tr w:rsidR="00AB29C1" w:rsidRPr="00BF080D" w:rsidTr="00A82ED4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AB29C1" w:rsidRPr="00BF080D" w:rsidTr="00A82ED4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29C1" w:rsidRPr="00BF080D" w:rsidTr="00A82ED4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trike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trike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BF080D" w:rsidTr="00A82ED4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BF080D" w:rsidTr="00A82ED4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BF080D" w:rsidTr="00A82ED4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B29C1" w:rsidRPr="00BF080D" w:rsidTr="00A82ED4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BF080D" w:rsidTr="00A82ED4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Максимальный процент застройки в границах земельного участка, определяемый как отношение </w:t>
            </w: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lastRenderedPageBreak/>
              <w:t>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</w:tbl>
    <w:p w:rsidR="00AB29C1" w:rsidRPr="00BF080D" w:rsidRDefault="00AB29C1" w:rsidP="00FE26F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9C1" w:rsidRPr="00BF080D" w:rsidRDefault="00AB29C1" w:rsidP="00FE26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</w:p>
    <w:p w:rsidR="00AB29C1" w:rsidRPr="00BF080D" w:rsidRDefault="00AB29C1" w:rsidP="00FE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BF080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СХ-2. Зона объектов сельскохозяйственного использования</w:t>
      </w:r>
    </w:p>
    <w:p w:rsidR="00AB29C1" w:rsidRPr="00BF080D" w:rsidRDefault="00AB29C1" w:rsidP="00FE26F9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center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</w:p>
    <w:p w:rsidR="00AB29C1" w:rsidRPr="00BF080D" w:rsidRDefault="00AB29C1" w:rsidP="00FE26F9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trike/>
          <w:snapToGrid w:val="0"/>
          <w:color w:val="000000" w:themeColor="text1"/>
          <w:sz w:val="28"/>
          <w:szCs w:val="28"/>
          <w:lang w:eastAsia="ru-RU"/>
        </w:rPr>
      </w:pPr>
      <w:r w:rsidRPr="00BF080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Зона выделена для обеспечения организационно-правовых условий создания и размещения объектов сельскохозяйственного назначения внутри населенных пунктов.</w:t>
      </w:r>
      <w:r w:rsidRPr="00BF080D">
        <w:rPr>
          <w:rFonts w:ascii="Times New Roman" w:eastAsia="Times New Roman" w:hAnsi="Times New Roman" w:cs="Times New Roman"/>
          <w:bCs/>
          <w:strike/>
          <w:snapToGrid w:val="0"/>
          <w:color w:val="000000" w:themeColor="text1"/>
          <w:sz w:val="28"/>
          <w:szCs w:val="28"/>
          <w:lang w:eastAsia="ru-RU"/>
        </w:rPr>
        <w:t xml:space="preserve"> </w:t>
      </w:r>
    </w:p>
    <w:p w:rsidR="00AB29C1" w:rsidRPr="00BF080D" w:rsidRDefault="00AB29C1" w:rsidP="00FE26F9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Cs w:val="28"/>
          <w:lang w:eastAsia="ru-RU"/>
        </w:rPr>
      </w:pP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BF080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7"/>
        <w:gridCol w:w="3044"/>
      </w:tblGrid>
      <w:tr w:rsidR="00FE26F9" w:rsidRPr="00BF080D" w:rsidTr="00FE26F9">
        <w:trPr>
          <w:tblHeader/>
        </w:trPr>
        <w:tc>
          <w:tcPr>
            <w:tcW w:w="3410" w:type="pct"/>
            <w:shd w:val="clear" w:color="auto" w:fill="auto"/>
            <w:vAlign w:val="center"/>
          </w:tcPr>
          <w:p w:rsidR="00FE26F9" w:rsidRPr="00BF080D" w:rsidRDefault="00FE26F9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FE26F9" w:rsidRPr="00BF080D" w:rsidRDefault="00FE26F9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FE26F9" w:rsidRPr="00BF080D" w:rsidTr="00FE26F9">
        <w:trPr>
          <w:tblHeader/>
        </w:trPr>
        <w:tc>
          <w:tcPr>
            <w:tcW w:w="3410" w:type="pct"/>
            <w:shd w:val="clear" w:color="auto" w:fill="auto"/>
            <w:vAlign w:val="center"/>
          </w:tcPr>
          <w:p w:rsidR="00FE26F9" w:rsidRPr="00BF080D" w:rsidRDefault="00FE26F9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FE26F9" w:rsidRPr="00BF080D" w:rsidRDefault="00FE26F9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AB29C1" w:rsidRPr="00BF080D" w:rsidTr="00A82ED4">
        <w:tc>
          <w:tcPr>
            <w:tcW w:w="5000" w:type="pct"/>
            <w:gridSpan w:val="2"/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FE26F9" w:rsidRPr="00BF080D" w:rsidTr="00FE26F9">
        <w:tc>
          <w:tcPr>
            <w:tcW w:w="3410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Овощеводство</w:t>
            </w:r>
          </w:p>
        </w:tc>
        <w:tc>
          <w:tcPr>
            <w:tcW w:w="1590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</w:tr>
      <w:tr w:rsidR="00FE26F9" w:rsidRPr="00BF080D" w:rsidTr="00FE26F9">
        <w:tc>
          <w:tcPr>
            <w:tcW w:w="3410" w:type="pct"/>
            <w:shd w:val="clear" w:color="auto" w:fill="auto"/>
          </w:tcPr>
          <w:p w:rsidR="00FE26F9" w:rsidRPr="00BF080D" w:rsidRDefault="00DC33A9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Животноводство</w:t>
            </w:r>
          </w:p>
        </w:tc>
        <w:tc>
          <w:tcPr>
            <w:tcW w:w="1590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DC33A9"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  <w:tr w:rsidR="00FE26F9" w:rsidRPr="00BF080D" w:rsidTr="00FE26F9">
        <w:tc>
          <w:tcPr>
            <w:tcW w:w="3410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1590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</w:t>
            </w:r>
          </w:p>
        </w:tc>
      </w:tr>
      <w:tr w:rsidR="00FE26F9" w:rsidRPr="00BF080D" w:rsidTr="00FE26F9">
        <w:tc>
          <w:tcPr>
            <w:tcW w:w="3410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tabs>
                <w:tab w:val="left" w:pos="720"/>
              </w:tabs>
              <w:spacing w:line="240" w:lineRule="exact"/>
              <w:ind w:right="23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590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tabs>
                <w:tab w:val="left" w:pos="720"/>
              </w:tabs>
              <w:spacing w:line="240" w:lineRule="exact"/>
              <w:ind w:right="2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</w:tr>
      <w:tr w:rsidR="00FE26F9" w:rsidRPr="00BF080D" w:rsidTr="00FE26F9">
        <w:tc>
          <w:tcPr>
            <w:tcW w:w="3410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Питомники</w:t>
            </w:r>
          </w:p>
        </w:tc>
        <w:tc>
          <w:tcPr>
            <w:tcW w:w="1590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1.17</w:t>
            </w:r>
          </w:p>
        </w:tc>
      </w:tr>
      <w:tr w:rsidR="00FE26F9" w:rsidRPr="00BF080D" w:rsidTr="00FE26F9">
        <w:tc>
          <w:tcPr>
            <w:tcW w:w="3410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1590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1.18</w:t>
            </w:r>
          </w:p>
        </w:tc>
      </w:tr>
      <w:tr w:rsidR="00FE26F9" w:rsidRPr="00BF080D" w:rsidTr="00FE26F9">
        <w:tc>
          <w:tcPr>
            <w:tcW w:w="3410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1590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3.1.1</w:t>
            </w:r>
          </w:p>
        </w:tc>
      </w:tr>
      <w:tr w:rsidR="00FE26F9" w:rsidRPr="00BF080D" w:rsidTr="00FE26F9">
        <w:tc>
          <w:tcPr>
            <w:tcW w:w="3410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1590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3.10</w:t>
            </w:r>
          </w:p>
        </w:tc>
      </w:tr>
      <w:tr w:rsidR="00FE26F9" w:rsidRPr="00BF080D" w:rsidTr="00FE26F9">
        <w:tc>
          <w:tcPr>
            <w:tcW w:w="3410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590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</w:t>
            </w:r>
          </w:p>
        </w:tc>
      </w:tr>
      <w:tr w:rsidR="00AB29C1" w:rsidRPr="00BF080D" w:rsidTr="00A82ED4">
        <w:tc>
          <w:tcPr>
            <w:tcW w:w="5000" w:type="pct"/>
            <w:gridSpan w:val="2"/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AB29C1" w:rsidRPr="00BF080D" w:rsidTr="00A82ED4">
        <w:tc>
          <w:tcPr>
            <w:tcW w:w="5000" w:type="pct"/>
            <w:gridSpan w:val="2"/>
            <w:shd w:val="clear" w:color="auto" w:fill="auto"/>
          </w:tcPr>
          <w:p w:rsidR="00AB29C1" w:rsidRPr="00BF080D" w:rsidRDefault="00AB29C1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Условно разрешенные виды разрешенного использования не установлены</w:t>
            </w:r>
          </w:p>
        </w:tc>
      </w:tr>
    </w:tbl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AB29C1" w:rsidRPr="00BF080D" w:rsidRDefault="00AB29C1" w:rsidP="00AB29C1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BF080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Look w:val="0000"/>
      </w:tblPr>
      <w:tblGrid>
        <w:gridCol w:w="867"/>
        <w:gridCol w:w="5662"/>
        <w:gridCol w:w="1300"/>
        <w:gridCol w:w="1742"/>
      </w:tblGrid>
      <w:tr w:rsidR="00AB29C1" w:rsidRPr="00BF080D" w:rsidTr="00A82ED4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BF08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предельные параметры</w:t>
            </w: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F08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Значение</w:t>
            </w:r>
          </w:p>
        </w:tc>
      </w:tr>
      <w:tr w:rsidR="00AB29C1" w:rsidRPr="00BF080D" w:rsidTr="00A82ED4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AB29C1" w:rsidRPr="00BF080D" w:rsidTr="00A82ED4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29C1" w:rsidRPr="00BF080D" w:rsidTr="00A82ED4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BF080D" w:rsidTr="00A82ED4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BF080D" w:rsidTr="00A82ED4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BF080D" w:rsidTr="00A82ED4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B29C1" w:rsidRPr="00BF080D" w:rsidTr="00A82ED4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BF080D" w:rsidTr="00A82ED4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</w:tbl>
    <w:p w:rsidR="00AB29C1" w:rsidRPr="00BF080D" w:rsidRDefault="00AB29C1" w:rsidP="00AB29C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Cs w:val="28"/>
          <w:lang w:eastAsia="ru-RU"/>
        </w:rPr>
      </w:pPr>
    </w:p>
    <w:p w:rsidR="00AB29C1" w:rsidRPr="00BF080D" w:rsidRDefault="00AB29C1" w:rsidP="00AB29C1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_Toc55557683"/>
      <w:r w:rsidRPr="00BF080D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5.5. Зоны рекреационного назначения</w:t>
      </w:r>
      <w:bookmarkEnd w:id="18"/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Cs/>
          <w:snapToGrid w:val="0"/>
          <w:color w:val="000000" w:themeColor="text1"/>
          <w:szCs w:val="28"/>
          <w:lang w:eastAsia="ru-RU"/>
        </w:rPr>
      </w:pPr>
    </w:p>
    <w:p w:rsidR="00AB29C1" w:rsidRPr="00BF080D" w:rsidRDefault="00AB29C1" w:rsidP="00AB29C1">
      <w:pPr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BF080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Р-1. Зона </w:t>
      </w:r>
      <w:r w:rsidRPr="00BF080D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  <w:t>объектов рекреационного значения</w:t>
      </w: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BF080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Зона выделена для обеспечения правовых условий использовании озелененных территорий с возможностью строительства объектов отдыха, спорта и досуга, сохранения прибрежных территорий, представляющих ценность для отдыха на открытом воздухе.</w:t>
      </w: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BF080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3"/>
        <w:gridCol w:w="2898"/>
      </w:tblGrid>
      <w:tr w:rsidR="00FE26F9" w:rsidRPr="00BF080D" w:rsidTr="00FE26F9">
        <w:trPr>
          <w:tblHeader/>
        </w:trPr>
        <w:tc>
          <w:tcPr>
            <w:tcW w:w="3486" w:type="pct"/>
            <w:shd w:val="clear" w:color="auto" w:fill="auto"/>
            <w:vAlign w:val="center"/>
          </w:tcPr>
          <w:p w:rsidR="00FE26F9" w:rsidRPr="00BF080D" w:rsidRDefault="00FE26F9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FE26F9" w:rsidRPr="00BF080D" w:rsidRDefault="00FE26F9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FE26F9" w:rsidRPr="00BF080D" w:rsidTr="00FE26F9">
        <w:trPr>
          <w:tblHeader/>
        </w:trPr>
        <w:tc>
          <w:tcPr>
            <w:tcW w:w="3486" w:type="pct"/>
            <w:shd w:val="clear" w:color="auto" w:fill="auto"/>
            <w:vAlign w:val="center"/>
          </w:tcPr>
          <w:p w:rsidR="00FE26F9" w:rsidRPr="00BF080D" w:rsidRDefault="00FE26F9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FE26F9" w:rsidRPr="00BF080D" w:rsidRDefault="00FE26F9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AB29C1" w:rsidRPr="00BF080D" w:rsidTr="00A82ED4">
        <w:tc>
          <w:tcPr>
            <w:tcW w:w="5000" w:type="pct"/>
            <w:gridSpan w:val="2"/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FE26F9" w:rsidRPr="00BF080D" w:rsidTr="00FE26F9">
        <w:tc>
          <w:tcPr>
            <w:tcW w:w="3486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Предоставление коммунальных услуг</w:t>
            </w:r>
          </w:p>
        </w:tc>
        <w:tc>
          <w:tcPr>
            <w:tcW w:w="1514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3.1.1</w:t>
            </w:r>
          </w:p>
        </w:tc>
      </w:tr>
      <w:tr w:rsidR="00FE26F9" w:rsidRPr="00BF080D" w:rsidTr="00FE26F9">
        <w:tc>
          <w:tcPr>
            <w:tcW w:w="3486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Парки культуры и отдыха</w:t>
            </w:r>
          </w:p>
        </w:tc>
        <w:tc>
          <w:tcPr>
            <w:tcW w:w="1514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3.6.2</w:t>
            </w:r>
          </w:p>
        </w:tc>
      </w:tr>
      <w:tr w:rsidR="00FE26F9" w:rsidRPr="00BF080D" w:rsidTr="00FE26F9">
        <w:tc>
          <w:tcPr>
            <w:tcW w:w="3486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Площадки для занятий спортом*</w:t>
            </w:r>
          </w:p>
        </w:tc>
        <w:tc>
          <w:tcPr>
            <w:tcW w:w="1514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5.1.3</w:t>
            </w:r>
          </w:p>
        </w:tc>
      </w:tr>
      <w:tr w:rsidR="00FE26F9" w:rsidRPr="00BF080D" w:rsidTr="00FE26F9">
        <w:tc>
          <w:tcPr>
            <w:tcW w:w="3486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Охота и рыбалка</w:t>
            </w:r>
          </w:p>
        </w:tc>
        <w:tc>
          <w:tcPr>
            <w:tcW w:w="1514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</w:tc>
      </w:tr>
      <w:tr w:rsidR="00FE26F9" w:rsidRPr="00BF080D" w:rsidTr="00FE26F9">
        <w:tc>
          <w:tcPr>
            <w:tcW w:w="3486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1514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</w:t>
            </w:r>
          </w:p>
        </w:tc>
      </w:tr>
      <w:tr w:rsidR="00FE26F9" w:rsidRPr="00BF080D" w:rsidTr="00FE26F9">
        <w:tc>
          <w:tcPr>
            <w:tcW w:w="3486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514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</w:t>
            </w:r>
          </w:p>
        </w:tc>
      </w:tr>
      <w:tr w:rsidR="00AB29C1" w:rsidRPr="00BF080D" w:rsidTr="00A82ED4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FE26F9" w:rsidRPr="00BF080D" w:rsidTr="00FE26F9">
        <w:tc>
          <w:tcPr>
            <w:tcW w:w="3486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Общественное питание</w:t>
            </w:r>
          </w:p>
        </w:tc>
        <w:tc>
          <w:tcPr>
            <w:tcW w:w="1514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</w:tc>
      </w:tr>
      <w:tr w:rsidR="00FE26F9" w:rsidRPr="00BF080D" w:rsidTr="00FE26F9">
        <w:tc>
          <w:tcPr>
            <w:tcW w:w="3486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1514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</w:t>
            </w:r>
          </w:p>
        </w:tc>
      </w:tr>
    </w:tbl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AB29C1" w:rsidRPr="00BF080D" w:rsidRDefault="00AB29C1" w:rsidP="00AB29C1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BF080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000"/>
      </w:tblPr>
      <w:tblGrid>
        <w:gridCol w:w="722"/>
        <w:gridCol w:w="5806"/>
        <w:gridCol w:w="1016"/>
        <w:gridCol w:w="2027"/>
      </w:tblGrid>
      <w:tr w:rsidR="00AB29C1" w:rsidRPr="00BF080D" w:rsidTr="00A82ED4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BF08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предельные параметры</w:t>
            </w:r>
            <w:r w:rsidRPr="00BF080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BF08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Значение</w:t>
            </w:r>
          </w:p>
        </w:tc>
      </w:tr>
      <w:tr w:rsidR="00AB29C1" w:rsidRPr="00BF080D" w:rsidTr="00A82ED4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AB29C1" w:rsidRPr="00BF080D" w:rsidTr="00A82ED4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29C1" w:rsidRPr="00BF080D" w:rsidTr="00A82ED4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BF080D" w:rsidTr="00A82ED4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BF080D" w:rsidTr="00A82ED4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B29C1" w:rsidRPr="00BF080D" w:rsidTr="00A82ED4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B29C1" w:rsidRPr="00BF080D" w:rsidTr="00A82ED4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B29C1" w:rsidRPr="00BF080D" w:rsidTr="00A82ED4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267A8C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267A8C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</w:tbl>
    <w:p w:rsidR="00AB29C1" w:rsidRPr="00BF080D" w:rsidRDefault="00AB29C1" w:rsidP="00FE26F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9C1" w:rsidRPr="00BF080D" w:rsidRDefault="00AB29C1" w:rsidP="00AB29C1">
      <w:pPr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</w:pPr>
      <w:r w:rsidRPr="00BF080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Р-2. Зона санитарно-защитного озеленения</w:t>
      </w: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BF080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Зона санитарно-защитного озеленения выделена для обеспечения мероприятий по озеленению и благоустройству санитарно-защитных зон кладбищ.</w:t>
      </w: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</w:pP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BF080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4"/>
        <w:gridCol w:w="2607"/>
      </w:tblGrid>
      <w:tr w:rsidR="00FE26F9" w:rsidRPr="00BF080D" w:rsidTr="00FE26F9">
        <w:trPr>
          <w:tblHeader/>
        </w:trPr>
        <w:tc>
          <w:tcPr>
            <w:tcW w:w="3638" w:type="pct"/>
            <w:shd w:val="clear" w:color="auto" w:fill="auto"/>
            <w:vAlign w:val="center"/>
          </w:tcPr>
          <w:p w:rsidR="00FE26F9" w:rsidRPr="00BF080D" w:rsidRDefault="00FE26F9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FE26F9" w:rsidRPr="00BF080D" w:rsidRDefault="00FE26F9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FE26F9" w:rsidRPr="00BF080D" w:rsidTr="00FE26F9">
        <w:trPr>
          <w:tblHeader/>
        </w:trPr>
        <w:tc>
          <w:tcPr>
            <w:tcW w:w="3638" w:type="pct"/>
            <w:shd w:val="clear" w:color="auto" w:fill="auto"/>
            <w:vAlign w:val="center"/>
          </w:tcPr>
          <w:p w:rsidR="00FE26F9" w:rsidRPr="00BF080D" w:rsidRDefault="00FE26F9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FE26F9" w:rsidRPr="00BF080D" w:rsidRDefault="00FE26F9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AB29C1" w:rsidRPr="00BF080D" w:rsidTr="00A82ED4">
        <w:tc>
          <w:tcPr>
            <w:tcW w:w="5000" w:type="pct"/>
            <w:gridSpan w:val="2"/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FE26F9" w:rsidRPr="00BF080D" w:rsidTr="00FE26F9">
        <w:tc>
          <w:tcPr>
            <w:tcW w:w="3638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1362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3.1.1</w:t>
            </w:r>
          </w:p>
        </w:tc>
      </w:tr>
      <w:tr w:rsidR="00FE26F9" w:rsidRPr="00BF080D" w:rsidTr="00FE26F9">
        <w:tc>
          <w:tcPr>
            <w:tcW w:w="3638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1362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</w:t>
            </w:r>
          </w:p>
        </w:tc>
      </w:tr>
      <w:tr w:rsidR="00FE26F9" w:rsidRPr="00BF080D" w:rsidTr="00FE26F9">
        <w:tc>
          <w:tcPr>
            <w:tcW w:w="3638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362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</w:t>
            </w:r>
          </w:p>
        </w:tc>
      </w:tr>
      <w:tr w:rsidR="00AB29C1" w:rsidRPr="00BF080D" w:rsidTr="00A82ED4">
        <w:tc>
          <w:tcPr>
            <w:tcW w:w="5000" w:type="pct"/>
            <w:gridSpan w:val="2"/>
            <w:shd w:val="clear" w:color="auto" w:fill="auto"/>
          </w:tcPr>
          <w:p w:rsidR="00AB29C1" w:rsidRPr="00BF080D" w:rsidRDefault="00AB29C1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AB29C1" w:rsidRPr="00BF080D" w:rsidTr="00A82ED4">
        <w:tc>
          <w:tcPr>
            <w:tcW w:w="5000" w:type="pct"/>
            <w:gridSpan w:val="2"/>
            <w:shd w:val="clear" w:color="auto" w:fill="auto"/>
          </w:tcPr>
          <w:p w:rsidR="00AB29C1" w:rsidRPr="00BF080D" w:rsidRDefault="00AB29C1" w:rsidP="00A82ED4">
            <w:pPr>
              <w:spacing w:after="0" w:line="31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Условно разрешенные виды разрешенного использования не установлены</w:t>
            </w:r>
          </w:p>
        </w:tc>
      </w:tr>
    </w:tbl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AB29C1" w:rsidRPr="00BF080D" w:rsidRDefault="00AB29C1" w:rsidP="00AB29C1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BF080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000"/>
      </w:tblPr>
      <w:tblGrid>
        <w:gridCol w:w="867"/>
        <w:gridCol w:w="5515"/>
        <w:gridCol w:w="727"/>
        <w:gridCol w:w="2462"/>
      </w:tblGrid>
      <w:tr w:rsidR="00AB29C1" w:rsidRPr="00BF080D" w:rsidTr="00A82ED4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BF08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предельные параметры</w:t>
            </w:r>
            <w:r w:rsidRPr="00BF080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BF08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Значение</w:t>
            </w:r>
          </w:p>
        </w:tc>
      </w:tr>
      <w:tr w:rsidR="00AB29C1" w:rsidRPr="00BF080D" w:rsidTr="00A82ED4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AB29C1" w:rsidRPr="00BF080D" w:rsidTr="00A82ED4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29C1" w:rsidRPr="00BF080D" w:rsidTr="00A82ED4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BF080D" w:rsidTr="00A82ED4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trike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BF080D" w:rsidTr="00A82ED4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BF080D" w:rsidTr="00A82ED4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Минимальные отступы от границ земельных </w:t>
            </w: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lastRenderedPageBreak/>
              <w:t>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lastRenderedPageBreak/>
              <w:t>м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подлежит </w:t>
            </w: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установлению</w:t>
            </w:r>
          </w:p>
        </w:tc>
      </w:tr>
      <w:tr w:rsidR="00AB29C1" w:rsidRPr="00BF080D" w:rsidTr="00A82ED4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BF080D" w:rsidTr="00A82ED4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</w:tbl>
    <w:p w:rsidR="00AB29C1" w:rsidRDefault="00AB29C1" w:rsidP="00AB29C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906" w:rsidRDefault="001E2906" w:rsidP="00AB29C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906" w:rsidRDefault="001E2906" w:rsidP="00AB29C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906" w:rsidRPr="00BF080D" w:rsidRDefault="001E2906" w:rsidP="00AB29C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9C1" w:rsidRPr="00BF080D" w:rsidRDefault="00AB29C1" w:rsidP="00AB29C1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_Toc55557684"/>
      <w:r w:rsidRPr="00BF080D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5.6. Зоны инженерной и транспортной инфраструктур</w:t>
      </w:r>
      <w:bookmarkEnd w:id="19"/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</w:p>
    <w:p w:rsidR="00AB29C1" w:rsidRPr="00BF080D" w:rsidRDefault="00AB29C1" w:rsidP="00AB29C1">
      <w:pPr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BF080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ИТ-1. Зона инженерной инфраструктуры</w:t>
      </w: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BF080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Зона выделена для формирования комплексов объектов инженерной инфраструктуры поселения и для обеспечения правовых условий их эксплуатации.</w:t>
      </w: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BF080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9"/>
        <w:gridCol w:w="2462"/>
      </w:tblGrid>
      <w:tr w:rsidR="00FE26F9" w:rsidRPr="00BF080D" w:rsidTr="006C7E6B">
        <w:trPr>
          <w:tblHeader/>
        </w:trPr>
        <w:tc>
          <w:tcPr>
            <w:tcW w:w="3714" w:type="pct"/>
            <w:shd w:val="clear" w:color="auto" w:fill="auto"/>
            <w:vAlign w:val="center"/>
          </w:tcPr>
          <w:p w:rsidR="00FE26F9" w:rsidRPr="00BF080D" w:rsidRDefault="00FE26F9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FE26F9" w:rsidRPr="00BF080D" w:rsidRDefault="00FE26F9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FE26F9" w:rsidRPr="00BF080D" w:rsidTr="006C7E6B">
        <w:trPr>
          <w:tblHeader/>
        </w:trPr>
        <w:tc>
          <w:tcPr>
            <w:tcW w:w="3714" w:type="pct"/>
            <w:shd w:val="clear" w:color="auto" w:fill="auto"/>
            <w:vAlign w:val="center"/>
          </w:tcPr>
          <w:p w:rsidR="00FE26F9" w:rsidRPr="00BF080D" w:rsidRDefault="00FE26F9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FE26F9" w:rsidRPr="00BF080D" w:rsidRDefault="00FE26F9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AB29C1" w:rsidRPr="00BF080D" w:rsidTr="00A82ED4">
        <w:tc>
          <w:tcPr>
            <w:tcW w:w="5000" w:type="pct"/>
            <w:gridSpan w:val="2"/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FE26F9" w:rsidRPr="00BF080D" w:rsidTr="006C7E6B">
        <w:tc>
          <w:tcPr>
            <w:tcW w:w="3714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286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</w:tr>
      <w:tr w:rsidR="00FE26F9" w:rsidRPr="00BF080D" w:rsidTr="006C7E6B">
        <w:tc>
          <w:tcPr>
            <w:tcW w:w="3714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</w:t>
            </w:r>
          </w:p>
        </w:tc>
        <w:tc>
          <w:tcPr>
            <w:tcW w:w="1286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6.8</w:t>
            </w:r>
          </w:p>
        </w:tc>
      </w:tr>
      <w:tr w:rsidR="00FE26F9" w:rsidRPr="00BF080D" w:rsidTr="006C7E6B">
        <w:tc>
          <w:tcPr>
            <w:tcW w:w="3714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286" w:type="pct"/>
            <w:shd w:val="clear" w:color="auto" w:fill="auto"/>
          </w:tcPr>
          <w:p w:rsidR="00FE26F9" w:rsidRPr="00BF080D" w:rsidRDefault="00FE26F9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</w:t>
            </w:r>
          </w:p>
        </w:tc>
      </w:tr>
      <w:tr w:rsidR="00AB29C1" w:rsidRPr="00BF080D" w:rsidTr="00A82ED4">
        <w:tc>
          <w:tcPr>
            <w:tcW w:w="5000" w:type="pct"/>
            <w:gridSpan w:val="2"/>
            <w:shd w:val="clear" w:color="auto" w:fill="auto"/>
            <w:vAlign w:val="center"/>
          </w:tcPr>
          <w:p w:rsidR="00AB29C1" w:rsidRPr="00BF080D" w:rsidRDefault="00AB29C1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6C7E6B" w:rsidRPr="00BF080D" w:rsidTr="006C7E6B">
        <w:tc>
          <w:tcPr>
            <w:tcW w:w="3714" w:type="pct"/>
            <w:shd w:val="clear" w:color="auto" w:fill="auto"/>
          </w:tcPr>
          <w:p w:rsidR="006C7E6B" w:rsidRPr="00BF080D" w:rsidRDefault="006C7E6B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Магазины</w:t>
            </w:r>
          </w:p>
        </w:tc>
        <w:tc>
          <w:tcPr>
            <w:tcW w:w="1286" w:type="pct"/>
            <w:shd w:val="clear" w:color="auto" w:fill="auto"/>
          </w:tcPr>
          <w:p w:rsidR="006C7E6B" w:rsidRPr="00BF080D" w:rsidRDefault="006C7E6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</w:tr>
    </w:tbl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AB29C1" w:rsidRPr="00BF080D" w:rsidRDefault="00AB29C1" w:rsidP="00AB29C1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BF080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000"/>
      </w:tblPr>
      <w:tblGrid>
        <w:gridCol w:w="576"/>
        <w:gridCol w:w="6097"/>
        <w:gridCol w:w="871"/>
        <w:gridCol w:w="2027"/>
      </w:tblGrid>
      <w:tr w:rsidR="00AB29C1" w:rsidRPr="00BF080D" w:rsidTr="00A82ED4">
        <w:trPr>
          <w:tblHeader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BF08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предельные параметры</w:t>
            </w:r>
            <w:r w:rsidRPr="00BF080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BF08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Значение</w:t>
            </w:r>
          </w:p>
        </w:tc>
      </w:tr>
      <w:tr w:rsidR="00AB29C1" w:rsidRPr="00BF080D" w:rsidTr="00A82ED4">
        <w:trPr>
          <w:tblHeader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AB29C1" w:rsidRPr="00BF080D" w:rsidTr="00A82ED4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29C1" w:rsidRPr="00BF080D" w:rsidTr="00A82ED4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BF080D" w:rsidTr="00A82ED4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BF080D" w:rsidTr="00A82ED4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BF080D" w:rsidTr="00A82ED4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B29C1" w:rsidRPr="00BF080D" w:rsidTr="00A82ED4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Предельное количество этажей зданий, строений, сооружений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BF080D" w:rsidTr="00A82ED4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подлежит установлению</w:t>
            </w:r>
          </w:p>
        </w:tc>
      </w:tr>
    </w:tbl>
    <w:p w:rsidR="00AB29C1" w:rsidRDefault="00AB29C1" w:rsidP="00AB29C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0BEB" w:rsidRPr="00BF080D" w:rsidRDefault="00870BEB" w:rsidP="00AB29C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9C1" w:rsidRPr="00BF080D" w:rsidRDefault="00AB29C1" w:rsidP="00AB29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9C1" w:rsidRPr="00BF080D" w:rsidRDefault="00AB29C1" w:rsidP="00AB29C1">
      <w:pPr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BF080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ИТ-2. Зона транспортной инфраструктуры</w:t>
      </w: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BF080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Зона выделена для формирования комплексов объектов транспортной инфраструктуры поселения и для обеспечения правовых условий их эксплуатации.</w:t>
      </w: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BF080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4"/>
        <w:gridCol w:w="2607"/>
      </w:tblGrid>
      <w:tr w:rsidR="006C7E6B" w:rsidRPr="00BF080D" w:rsidTr="006C7E6B">
        <w:trPr>
          <w:tblHeader/>
        </w:trPr>
        <w:tc>
          <w:tcPr>
            <w:tcW w:w="3638" w:type="pct"/>
            <w:shd w:val="clear" w:color="auto" w:fill="auto"/>
            <w:vAlign w:val="center"/>
          </w:tcPr>
          <w:p w:rsidR="006C7E6B" w:rsidRPr="00BF080D" w:rsidRDefault="006C7E6B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6C7E6B" w:rsidRPr="00BF080D" w:rsidRDefault="006C7E6B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6C7E6B" w:rsidRPr="00BF080D" w:rsidTr="006C7E6B">
        <w:trPr>
          <w:tblHeader/>
        </w:trPr>
        <w:tc>
          <w:tcPr>
            <w:tcW w:w="3638" w:type="pct"/>
            <w:shd w:val="clear" w:color="auto" w:fill="auto"/>
            <w:vAlign w:val="center"/>
          </w:tcPr>
          <w:p w:rsidR="006C7E6B" w:rsidRPr="00BF080D" w:rsidRDefault="006C7E6B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6C7E6B" w:rsidRPr="00BF080D" w:rsidRDefault="006C7E6B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AB29C1" w:rsidRPr="00BF080D" w:rsidTr="00A82ED4">
        <w:tc>
          <w:tcPr>
            <w:tcW w:w="5000" w:type="pct"/>
            <w:gridSpan w:val="2"/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6C7E6B" w:rsidRPr="00BF080D" w:rsidTr="006C7E6B">
        <w:tc>
          <w:tcPr>
            <w:tcW w:w="3638" w:type="pct"/>
            <w:shd w:val="clear" w:color="auto" w:fill="auto"/>
          </w:tcPr>
          <w:p w:rsidR="006C7E6B" w:rsidRPr="00BF080D" w:rsidRDefault="006C7E6B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1362" w:type="pct"/>
            <w:shd w:val="clear" w:color="auto" w:fill="auto"/>
          </w:tcPr>
          <w:p w:rsidR="006C7E6B" w:rsidRPr="00BF080D" w:rsidRDefault="006C7E6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2.7.1</w:t>
            </w:r>
          </w:p>
        </w:tc>
      </w:tr>
      <w:tr w:rsidR="006C7E6B" w:rsidRPr="00BF080D" w:rsidTr="006C7E6B">
        <w:tc>
          <w:tcPr>
            <w:tcW w:w="3638" w:type="pct"/>
            <w:shd w:val="clear" w:color="auto" w:fill="auto"/>
          </w:tcPr>
          <w:p w:rsidR="006C7E6B" w:rsidRPr="00BF080D" w:rsidRDefault="006C7E6B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1362" w:type="pct"/>
            <w:shd w:val="clear" w:color="auto" w:fill="auto"/>
          </w:tcPr>
          <w:p w:rsidR="006C7E6B" w:rsidRPr="00BF080D" w:rsidRDefault="006C7E6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3.1.1</w:t>
            </w:r>
          </w:p>
        </w:tc>
      </w:tr>
      <w:tr w:rsidR="006C7E6B" w:rsidRPr="00BF080D" w:rsidTr="006C7E6B">
        <w:tc>
          <w:tcPr>
            <w:tcW w:w="3638" w:type="pct"/>
            <w:shd w:val="clear" w:color="auto" w:fill="auto"/>
          </w:tcPr>
          <w:p w:rsidR="006C7E6B" w:rsidRPr="00BF080D" w:rsidRDefault="006C7E6B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Служебные гаражи</w:t>
            </w:r>
          </w:p>
        </w:tc>
        <w:tc>
          <w:tcPr>
            <w:tcW w:w="1362" w:type="pct"/>
            <w:shd w:val="clear" w:color="auto" w:fill="auto"/>
          </w:tcPr>
          <w:p w:rsidR="006C7E6B" w:rsidRPr="00BF080D" w:rsidRDefault="006C7E6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4.9</w:t>
            </w:r>
          </w:p>
        </w:tc>
      </w:tr>
      <w:tr w:rsidR="006C7E6B" w:rsidRPr="00BF080D" w:rsidTr="006C7E6B">
        <w:tc>
          <w:tcPr>
            <w:tcW w:w="3638" w:type="pct"/>
            <w:shd w:val="clear" w:color="auto" w:fill="auto"/>
          </w:tcPr>
          <w:p w:rsidR="006C7E6B" w:rsidRPr="00BF080D" w:rsidRDefault="006C7E6B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1362" w:type="pct"/>
            <w:shd w:val="clear" w:color="auto" w:fill="auto"/>
          </w:tcPr>
          <w:p w:rsidR="006C7E6B" w:rsidRPr="00BF080D" w:rsidRDefault="006C7E6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4.9.1</w:t>
            </w:r>
          </w:p>
        </w:tc>
      </w:tr>
      <w:tr w:rsidR="006C7E6B" w:rsidRPr="00BF080D" w:rsidTr="006C7E6B">
        <w:tc>
          <w:tcPr>
            <w:tcW w:w="3638" w:type="pct"/>
            <w:shd w:val="clear" w:color="auto" w:fill="auto"/>
          </w:tcPr>
          <w:p w:rsidR="006C7E6B" w:rsidRPr="00BF080D" w:rsidRDefault="006C7E6B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362" w:type="pct"/>
            <w:shd w:val="clear" w:color="auto" w:fill="auto"/>
          </w:tcPr>
          <w:p w:rsidR="006C7E6B" w:rsidRPr="00BF080D" w:rsidRDefault="006C7E6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</w:t>
            </w:r>
          </w:p>
        </w:tc>
      </w:tr>
      <w:tr w:rsidR="006C7E6B" w:rsidRPr="00BF080D" w:rsidTr="006C7E6B">
        <w:tc>
          <w:tcPr>
            <w:tcW w:w="3638" w:type="pct"/>
            <w:shd w:val="clear" w:color="auto" w:fill="auto"/>
          </w:tcPr>
          <w:p w:rsidR="006C7E6B" w:rsidRPr="00BF080D" w:rsidRDefault="006C7E6B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6C7E6B" w:rsidRPr="00BF080D" w:rsidRDefault="006C7E6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</w:t>
            </w:r>
          </w:p>
        </w:tc>
      </w:tr>
      <w:tr w:rsidR="006C7E6B" w:rsidRPr="00BF080D" w:rsidTr="006C7E6B">
        <w:tc>
          <w:tcPr>
            <w:tcW w:w="3638" w:type="pct"/>
            <w:shd w:val="clear" w:color="auto" w:fill="auto"/>
          </w:tcPr>
          <w:p w:rsidR="006C7E6B" w:rsidRPr="00BF080D" w:rsidRDefault="006C7E6B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6C7E6B" w:rsidRPr="00BF080D" w:rsidRDefault="006C7E6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</w:t>
            </w:r>
          </w:p>
        </w:tc>
      </w:tr>
      <w:tr w:rsidR="00AB29C1" w:rsidRPr="00BF080D" w:rsidTr="00A82ED4">
        <w:tc>
          <w:tcPr>
            <w:tcW w:w="5000" w:type="pct"/>
            <w:gridSpan w:val="2"/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AB29C1" w:rsidRPr="00BF080D" w:rsidTr="00A82ED4">
        <w:tc>
          <w:tcPr>
            <w:tcW w:w="5000" w:type="pct"/>
            <w:gridSpan w:val="2"/>
            <w:shd w:val="clear" w:color="auto" w:fill="auto"/>
          </w:tcPr>
          <w:p w:rsidR="00AB29C1" w:rsidRPr="00BF080D" w:rsidRDefault="00AB29C1" w:rsidP="00A82ED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Условно разрешенные виды разрешенного использования отсутствуют</w:t>
            </w:r>
          </w:p>
        </w:tc>
      </w:tr>
    </w:tbl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BF080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Look w:val="0000"/>
      </w:tblPr>
      <w:tblGrid>
        <w:gridCol w:w="722"/>
        <w:gridCol w:w="5955"/>
        <w:gridCol w:w="961"/>
        <w:gridCol w:w="1933"/>
      </w:tblGrid>
      <w:tr w:rsidR="00AB29C1" w:rsidRPr="00BF080D" w:rsidTr="00A82ED4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BF08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предельные параметры</w:t>
            </w:r>
            <w:r w:rsidRPr="00BF080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BF08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Значение</w:t>
            </w:r>
          </w:p>
        </w:tc>
      </w:tr>
      <w:tr w:rsidR="00AB29C1" w:rsidRPr="00BF080D" w:rsidTr="00A82ED4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AB29C1" w:rsidRPr="00BF080D" w:rsidTr="00A82ED4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29C1" w:rsidRPr="00BF080D" w:rsidTr="00A82ED4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BF080D" w:rsidTr="00A82ED4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BF080D" w:rsidTr="00A82ED4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BF080D" w:rsidTr="00A82ED4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B29C1" w:rsidRPr="00BF080D" w:rsidTr="00A82ED4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BF080D" w:rsidTr="00A82ED4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подлежит установлению</w:t>
            </w:r>
          </w:p>
        </w:tc>
      </w:tr>
    </w:tbl>
    <w:p w:rsidR="00AB29C1" w:rsidRPr="00BF080D" w:rsidRDefault="00AB29C1" w:rsidP="00AB29C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9C1" w:rsidRPr="00BF080D" w:rsidRDefault="00AB29C1" w:rsidP="00AB29C1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_Toc55557685"/>
      <w:r w:rsidRPr="00BF080D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5.7. Зона специального назначения</w:t>
      </w:r>
      <w:bookmarkEnd w:id="20"/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BF080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lastRenderedPageBreak/>
        <w:t>Зоны специального назначения выделены для обеспечения правовых условий деятельности</w:t>
      </w:r>
      <w:r w:rsidRPr="00BF080D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BF080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объектов, размещение которых недопустимо на территории других зон, в соответствии с типами объектов, указанными в наименованиях зон.</w:t>
      </w: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</w:p>
    <w:p w:rsidR="00AB29C1" w:rsidRPr="00870BEB" w:rsidRDefault="00AB29C1" w:rsidP="00AB29C1">
      <w:pPr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870BEB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СН-1. </w:t>
      </w:r>
      <w:r w:rsidR="00575EE1" w:rsidRPr="00870BEB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Зона специального назначения</w:t>
      </w:r>
    </w:p>
    <w:p w:rsidR="00AB29C1" w:rsidRPr="00870BEB" w:rsidRDefault="00AB29C1" w:rsidP="00AB29C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0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Зона СН-1 выделена для обеспечения правовых условий использования земельных участков и объектов, предназначенных для организации и эксплуатации кладбищ. </w:t>
      </w:r>
    </w:p>
    <w:p w:rsidR="00AB29C1" w:rsidRPr="00870BEB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</w:pPr>
    </w:p>
    <w:p w:rsidR="00AB29C1" w:rsidRPr="00870BEB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870BEB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AB29C1" w:rsidRPr="00870BEB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9"/>
        <w:gridCol w:w="2462"/>
      </w:tblGrid>
      <w:tr w:rsidR="006C7E6B" w:rsidRPr="00870BEB" w:rsidTr="006C7E6B">
        <w:trPr>
          <w:tblHeader/>
        </w:trPr>
        <w:tc>
          <w:tcPr>
            <w:tcW w:w="3714" w:type="pct"/>
            <w:shd w:val="clear" w:color="auto" w:fill="auto"/>
            <w:vAlign w:val="center"/>
          </w:tcPr>
          <w:p w:rsidR="006C7E6B" w:rsidRPr="00870BEB" w:rsidRDefault="006C7E6B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870BEB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6C7E6B" w:rsidRPr="00870BEB" w:rsidRDefault="006C7E6B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870BEB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6C7E6B" w:rsidRPr="00870BEB" w:rsidTr="006C7E6B">
        <w:trPr>
          <w:tblHeader/>
        </w:trPr>
        <w:tc>
          <w:tcPr>
            <w:tcW w:w="3714" w:type="pct"/>
            <w:shd w:val="clear" w:color="auto" w:fill="auto"/>
            <w:vAlign w:val="center"/>
          </w:tcPr>
          <w:p w:rsidR="006C7E6B" w:rsidRPr="00870BEB" w:rsidRDefault="006C7E6B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870BE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6C7E6B" w:rsidRPr="00870BEB" w:rsidRDefault="006C7E6B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870BE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AB29C1" w:rsidRPr="00870BEB" w:rsidTr="00A82ED4">
        <w:tc>
          <w:tcPr>
            <w:tcW w:w="5000" w:type="pct"/>
            <w:gridSpan w:val="2"/>
            <w:shd w:val="clear" w:color="auto" w:fill="auto"/>
            <w:vAlign w:val="center"/>
          </w:tcPr>
          <w:p w:rsidR="00AB29C1" w:rsidRPr="00870BEB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870BE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6C7E6B" w:rsidRPr="00870BEB" w:rsidTr="006C7E6B">
        <w:tc>
          <w:tcPr>
            <w:tcW w:w="3714" w:type="pct"/>
            <w:shd w:val="clear" w:color="auto" w:fill="auto"/>
          </w:tcPr>
          <w:p w:rsidR="006C7E6B" w:rsidRPr="00870BEB" w:rsidRDefault="006C7E6B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6C7E6B" w:rsidRPr="00870BEB" w:rsidRDefault="006C7E6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</w:t>
            </w:r>
          </w:p>
        </w:tc>
      </w:tr>
      <w:tr w:rsidR="006C7E6B" w:rsidRPr="00870BEB" w:rsidTr="006C7E6B">
        <w:tc>
          <w:tcPr>
            <w:tcW w:w="3714" w:type="pct"/>
            <w:shd w:val="clear" w:color="auto" w:fill="auto"/>
          </w:tcPr>
          <w:p w:rsidR="006C7E6B" w:rsidRPr="00870BEB" w:rsidRDefault="006C7E6B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6C7E6B" w:rsidRPr="00870BEB" w:rsidRDefault="006C7E6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</w:t>
            </w:r>
          </w:p>
        </w:tc>
      </w:tr>
      <w:tr w:rsidR="00575EE1" w:rsidRPr="00BF080D" w:rsidTr="006C7E6B">
        <w:tc>
          <w:tcPr>
            <w:tcW w:w="3714" w:type="pct"/>
            <w:shd w:val="clear" w:color="auto" w:fill="auto"/>
          </w:tcPr>
          <w:p w:rsidR="00575EE1" w:rsidRPr="00870BEB" w:rsidRDefault="00575EE1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575EE1" w:rsidRPr="00870BEB" w:rsidRDefault="00575EE1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</w:t>
            </w:r>
          </w:p>
        </w:tc>
      </w:tr>
      <w:tr w:rsidR="00AB29C1" w:rsidRPr="00BF080D" w:rsidTr="00A82ED4">
        <w:tc>
          <w:tcPr>
            <w:tcW w:w="5000" w:type="pct"/>
            <w:gridSpan w:val="2"/>
            <w:shd w:val="clear" w:color="auto" w:fill="auto"/>
          </w:tcPr>
          <w:p w:rsidR="00AB29C1" w:rsidRPr="00BF080D" w:rsidRDefault="00AB29C1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6C7E6B" w:rsidRPr="00BF080D" w:rsidTr="006C7E6B">
        <w:tc>
          <w:tcPr>
            <w:tcW w:w="3714" w:type="pct"/>
            <w:shd w:val="clear" w:color="auto" w:fill="auto"/>
          </w:tcPr>
          <w:p w:rsidR="006C7E6B" w:rsidRPr="00BF080D" w:rsidRDefault="006C7E6B" w:rsidP="00A82ED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1286" w:type="pct"/>
            <w:shd w:val="clear" w:color="auto" w:fill="auto"/>
          </w:tcPr>
          <w:p w:rsidR="006C7E6B" w:rsidRPr="00BF080D" w:rsidRDefault="006C7E6B" w:rsidP="00A82ED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3.7.1</w:t>
            </w:r>
          </w:p>
        </w:tc>
      </w:tr>
    </w:tbl>
    <w:p w:rsidR="00AB29C1" w:rsidRPr="00BF080D" w:rsidRDefault="00AB29C1" w:rsidP="00AB29C1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AB29C1" w:rsidRPr="00BF080D" w:rsidRDefault="00AB29C1" w:rsidP="00AB29C1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BF080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BF080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AB29C1" w:rsidRPr="00BF080D" w:rsidRDefault="00AB29C1" w:rsidP="00AB29C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Look w:val="0000"/>
      </w:tblPr>
      <w:tblGrid>
        <w:gridCol w:w="722"/>
        <w:gridCol w:w="6146"/>
        <w:gridCol w:w="961"/>
        <w:gridCol w:w="1742"/>
      </w:tblGrid>
      <w:tr w:rsidR="00AB29C1" w:rsidRPr="00BF080D" w:rsidTr="00A82ED4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BF08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предельные параметры</w:t>
            </w:r>
            <w:r w:rsidRPr="00BF080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BF08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Значение</w:t>
            </w:r>
          </w:p>
        </w:tc>
      </w:tr>
      <w:tr w:rsidR="00AB29C1" w:rsidRPr="00BF080D" w:rsidTr="00A82ED4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AB29C1" w:rsidRPr="00BF080D" w:rsidTr="00A82ED4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29C1" w:rsidRPr="00BF080D" w:rsidTr="00A82ED4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BF080D" w:rsidTr="00A82ED4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подлежит </w:t>
            </w: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установлению</w:t>
            </w:r>
          </w:p>
        </w:tc>
      </w:tr>
      <w:tr w:rsidR="00AB29C1" w:rsidRPr="00BF080D" w:rsidTr="00A82ED4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lastRenderedPageBreak/>
              <w:t>в)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BF080D" w:rsidTr="00A82ED4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B29C1" w:rsidRPr="00BF080D" w:rsidTr="00A82ED4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подлежит установлению</w:t>
            </w:r>
          </w:p>
        </w:tc>
      </w:tr>
      <w:tr w:rsidR="00AB29C1" w:rsidRPr="00BF080D" w:rsidTr="00A82ED4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9C1" w:rsidRPr="00BF080D" w:rsidRDefault="00AB29C1" w:rsidP="00A82E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подлежит установлению</w:t>
            </w:r>
          </w:p>
        </w:tc>
      </w:tr>
    </w:tbl>
    <w:p w:rsidR="00AB29C1" w:rsidRDefault="00AB29C1" w:rsidP="00BF080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B29C1" w:rsidSect="00A82ED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75E" w:rsidRDefault="00C3175E">
      <w:pPr>
        <w:spacing w:after="0" w:line="240" w:lineRule="auto"/>
      </w:pPr>
      <w:r>
        <w:separator/>
      </w:r>
    </w:p>
  </w:endnote>
  <w:endnote w:type="continuationSeparator" w:id="1">
    <w:p w:rsidR="00C3175E" w:rsidRDefault="00C3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EE1" w:rsidRDefault="00180EE1" w:rsidP="00A82ED4">
    <w:pPr>
      <w:pStyle w:val="af1"/>
      <w:spacing w:before="120" w:after="120"/>
      <w:jc w:val="right"/>
    </w:pPr>
    <w:r>
      <w:rPr>
        <w:rFonts w:ascii="Times New Roman" w:hAnsi="Times New Roman" w:cs="Times New Roman"/>
        <w:i/>
        <w:sz w:val="24"/>
        <w:szCs w:val="24"/>
      </w:rPr>
      <w:t>_____________________________________________________________________________</w:t>
    </w:r>
  </w:p>
  <w:p w:rsidR="00180EE1" w:rsidRPr="009944A5" w:rsidRDefault="00C80AAE" w:rsidP="00A82ED4">
    <w:pPr>
      <w:pStyle w:val="af1"/>
      <w:spacing w:before="120" w:after="120"/>
      <w:jc w:val="right"/>
      <w:rPr>
        <w:rFonts w:ascii="Times New Roman" w:hAnsi="Times New Roman" w:cs="Times New Roman"/>
      </w:rPr>
    </w:pPr>
    <w:sdt>
      <w:sdtPr>
        <w:id w:val="-923720898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9944A5">
          <w:rPr>
            <w:rFonts w:ascii="Times New Roman" w:hAnsi="Times New Roman" w:cs="Times New Roman"/>
          </w:rPr>
          <w:fldChar w:fldCharType="begin"/>
        </w:r>
        <w:r w:rsidR="00180EE1" w:rsidRPr="009944A5">
          <w:rPr>
            <w:rFonts w:ascii="Times New Roman" w:hAnsi="Times New Roman" w:cs="Times New Roman"/>
          </w:rPr>
          <w:instrText>PAGE   \* MERGEFORMAT</w:instrText>
        </w:r>
        <w:r w:rsidRPr="009944A5">
          <w:rPr>
            <w:rFonts w:ascii="Times New Roman" w:hAnsi="Times New Roman" w:cs="Times New Roman"/>
          </w:rPr>
          <w:fldChar w:fldCharType="separate"/>
        </w:r>
        <w:r w:rsidR="005D704B">
          <w:rPr>
            <w:rFonts w:ascii="Times New Roman" w:hAnsi="Times New Roman" w:cs="Times New Roman"/>
            <w:noProof/>
          </w:rPr>
          <w:t>38</w:t>
        </w:r>
        <w:r w:rsidRPr="009944A5">
          <w:rPr>
            <w:rFonts w:ascii="Times New Roman" w:hAnsi="Times New Roman" w:cs="Times New Roman"/>
          </w:rPr>
          <w:fldChar w:fldCharType="end"/>
        </w:r>
      </w:sdtContent>
    </w:sdt>
  </w:p>
  <w:p w:rsidR="00180EE1" w:rsidRPr="008A326E" w:rsidRDefault="00180EE1" w:rsidP="00A82ED4">
    <w:pPr>
      <w:pStyle w:val="af1"/>
      <w:rPr>
        <w:rFonts w:ascii="Times New Roman" w:hAnsi="Times New Roman" w:cs="Times New Roman"/>
        <w:i/>
        <w:sz w:val="24"/>
        <w:szCs w:val="24"/>
      </w:rPr>
    </w:pPr>
  </w:p>
  <w:p w:rsidR="00180EE1" w:rsidRPr="008A326E" w:rsidRDefault="00180EE1" w:rsidP="00A82ED4">
    <w:pPr>
      <w:pStyle w:val="af1"/>
      <w:jc w:val="right"/>
      <w:rPr>
        <w:rFonts w:ascii="Times New Roman" w:hAnsi="Times New Roman" w:cs="Times New Roman"/>
        <w:i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75E" w:rsidRDefault="00C3175E">
      <w:pPr>
        <w:spacing w:after="0" w:line="240" w:lineRule="auto"/>
      </w:pPr>
      <w:r>
        <w:separator/>
      </w:r>
    </w:p>
  </w:footnote>
  <w:footnote w:type="continuationSeparator" w:id="1">
    <w:p w:rsidR="00C3175E" w:rsidRDefault="00C3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EE1" w:rsidRPr="00BA7501" w:rsidRDefault="00180EE1" w:rsidP="00A82ED4">
    <w:pPr>
      <w:pStyle w:val="af4"/>
      <w:spacing w:line="240" w:lineRule="exact"/>
      <w:jc w:val="center"/>
      <w:rPr>
        <w:rFonts w:ascii="Times New Roman" w:hAnsi="Times New Roman" w:cs="Times New Roman"/>
        <w:sz w:val="24"/>
        <w:szCs w:val="24"/>
      </w:rPr>
    </w:pPr>
    <w:r w:rsidRPr="00BA7501">
      <w:rPr>
        <w:rFonts w:ascii="Times New Roman" w:hAnsi="Times New Roman" w:cs="Times New Roman"/>
        <w:sz w:val="24"/>
        <w:szCs w:val="24"/>
      </w:rPr>
      <w:t xml:space="preserve">Правила землепользования и застройки </w:t>
    </w:r>
    <w:r>
      <w:rPr>
        <w:rFonts w:ascii="Times New Roman" w:hAnsi="Times New Roman" w:cs="Times New Roman"/>
        <w:b/>
        <w:sz w:val="24"/>
        <w:szCs w:val="24"/>
      </w:rPr>
      <w:t>Пимено-Чернянского</w:t>
    </w:r>
    <w:r w:rsidRPr="000D20FC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 xml:space="preserve">сельского поселения </w:t>
    </w:r>
    <w:r>
      <w:rPr>
        <w:rFonts w:ascii="Times New Roman" w:hAnsi="Times New Roman" w:cs="Times New Roman"/>
        <w:sz w:val="24"/>
        <w:szCs w:val="24"/>
      </w:rPr>
      <w:t>Котельниковского муниципального района</w:t>
    </w:r>
    <w:r w:rsidRPr="00BA7501">
      <w:rPr>
        <w:rFonts w:ascii="Times New Roman" w:hAnsi="Times New Roman" w:cs="Times New Roman"/>
        <w:sz w:val="24"/>
        <w:szCs w:val="24"/>
      </w:rPr>
      <w:t xml:space="preserve"> Волгоградской области</w:t>
    </w:r>
  </w:p>
  <w:p w:rsidR="00180EE1" w:rsidRPr="008A326E" w:rsidRDefault="00180EE1" w:rsidP="00A82ED4">
    <w:pPr>
      <w:pStyle w:val="af4"/>
      <w:spacing w:line="240" w:lineRule="exact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_____________________________________________________________________________</w:t>
    </w:r>
  </w:p>
  <w:p w:rsidR="00180EE1" w:rsidRPr="00107104" w:rsidRDefault="00180EE1" w:rsidP="00A82ED4">
    <w:pPr>
      <w:pStyle w:val="af4"/>
      <w:spacing w:line="240" w:lineRule="exac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cs="Symbol"/>
      </w:rPr>
    </w:lvl>
  </w:abstractNum>
  <w:abstractNum w:abstractNumId="1">
    <w:nsid w:val="1E5548B6"/>
    <w:multiLevelType w:val="hybridMultilevel"/>
    <w:tmpl w:val="CF30E486"/>
    <w:lvl w:ilvl="0" w:tplc="544EB1B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9411C"/>
    <w:multiLevelType w:val="hybridMultilevel"/>
    <w:tmpl w:val="8026ACE8"/>
    <w:lvl w:ilvl="0" w:tplc="2C422D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86F69D5"/>
    <w:multiLevelType w:val="hybridMultilevel"/>
    <w:tmpl w:val="8C52B3FC"/>
    <w:lvl w:ilvl="0" w:tplc="BC80138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F8048D"/>
    <w:multiLevelType w:val="multilevel"/>
    <w:tmpl w:val="971A2B3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3D66DA6"/>
    <w:multiLevelType w:val="hybridMultilevel"/>
    <w:tmpl w:val="AC9A09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B4C21"/>
    <w:multiLevelType w:val="multilevel"/>
    <w:tmpl w:val="8E2EE8FE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9C1"/>
    <w:rsid w:val="00040FB3"/>
    <w:rsid w:val="000A3142"/>
    <w:rsid w:val="000B07F8"/>
    <w:rsid w:val="000C48D3"/>
    <w:rsid w:val="000E44A3"/>
    <w:rsid w:val="0013012C"/>
    <w:rsid w:val="00132D96"/>
    <w:rsid w:val="00135FAC"/>
    <w:rsid w:val="001449B8"/>
    <w:rsid w:val="00160FCB"/>
    <w:rsid w:val="00180EE1"/>
    <w:rsid w:val="00196F47"/>
    <w:rsid w:val="001E2906"/>
    <w:rsid w:val="00267A8C"/>
    <w:rsid w:val="002839BE"/>
    <w:rsid w:val="002D1946"/>
    <w:rsid w:val="002F243A"/>
    <w:rsid w:val="00361A77"/>
    <w:rsid w:val="0038590B"/>
    <w:rsid w:val="004678E7"/>
    <w:rsid w:val="0047227B"/>
    <w:rsid w:val="00476374"/>
    <w:rsid w:val="004852C3"/>
    <w:rsid w:val="004B7500"/>
    <w:rsid w:val="005178DD"/>
    <w:rsid w:val="00575EE1"/>
    <w:rsid w:val="005B4847"/>
    <w:rsid w:val="005B6279"/>
    <w:rsid w:val="005D704B"/>
    <w:rsid w:val="00631C9B"/>
    <w:rsid w:val="006442B4"/>
    <w:rsid w:val="006C7E6B"/>
    <w:rsid w:val="006F7E0B"/>
    <w:rsid w:val="00751A2C"/>
    <w:rsid w:val="00787887"/>
    <w:rsid w:val="00792C6B"/>
    <w:rsid w:val="007E01D3"/>
    <w:rsid w:val="007E43AC"/>
    <w:rsid w:val="00870BEB"/>
    <w:rsid w:val="00872511"/>
    <w:rsid w:val="008E06F2"/>
    <w:rsid w:val="00911FB5"/>
    <w:rsid w:val="00925B0E"/>
    <w:rsid w:val="00927142"/>
    <w:rsid w:val="009D6B2A"/>
    <w:rsid w:val="00A10CE7"/>
    <w:rsid w:val="00A33C43"/>
    <w:rsid w:val="00A424F0"/>
    <w:rsid w:val="00A82ED4"/>
    <w:rsid w:val="00AB29C1"/>
    <w:rsid w:val="00AD102C"/>
    <w:rsid w:val="00B03E7B"/>
    <w:rsid w:val="00B50041"/>
    <w:rsid w:val="00B704CC"/>
    <w:rsid w:val="00BE7B52"/>
    <w:rsid w:val="00BF080D"/>
    <w:rsid w:val="00C15CC6"/>
    <w:rsid w:val="00C3175E"/>
    <w:rsid w:val="00C80AAE"/>
    <w:rsid w:val="00C87789"/>
    <w:rsid w:val="00D06DFF"/>
    <w:rsid w:val="00D127CD"/>
    <w:rsid w:val="00D26F06"/>
    <w:rsid w:val="00D3317C"/>
    <w:rsid w:val="00D638E8"/>
    <w:rsid w:val="00DA08AE"/>
    <w:rsid w:val="00DC33A9"/>
    <w:rsid w:val="00DF78BD"/>
    <w:rsid w:val="00E007A5"/>
    <w:rsid w:val="00E4022D"/>
    <w:rsid w:val="00F04479"/>
    <w:rsid w:val="00F17294"/>
    <w:rsid w:val="00F24A81"/>
    <w:rsid w:val="00F925A3"/>
    <w:rsid w:val="00FC7D15"/>
    <w:rsid w:val="00FD0C6B"/>
    <w:rsid w:val="00FE26F9"/>
    <w:rsid w:val="00FF1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29C1"/>
  </w:style>
  <w:style w:type="paragraph" w:styleId="1">
    <w:name w:val="heading 1"/>
    <w:basedOn w:val="a0"/>
    <w:next w:val="a0"/>
    <w:link w:val="10"/>
    <w:autoRedefine/>
    <w:qFormat/>
    <w:rsid w:val="004852C3"/>
    <w:pPr>
      <w:keepNext/>
      <w:tabs>
        <w:tab w:val="num" w:pos="432"/>
        <w:tab w:val="left" w:pos="567"/>
      </w:tabs>
      <w:spacing w:after="0" w:line="240" w:lineRule="auto"/>
      <w:jc w:val="center"/>
      <w:outlineLvl w:val="0"/>
    </w:pPr>
    <w:rPr>
      <w:rFonts w:ascii="Times New Roman" w:hAnsi="Times New Roman" w:cs="Times New Roman"/>
      <w:b/>
      <w:caps/>
      <w:color w:val="000000" w:themeColor="text1"/>
      <w:sz w:val="28"/>
      <w:lang w:eastAsia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AB29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AB29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AB29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852C3"/>
    <w:rPr>
      <w:rFonts w:ascii="Times New Roman" w:hAnsi="Times New Roman" w:cs="Times New Roman"/>
      <w:b/>
      <w:caps/>
      <w:color w:val="000000" w:themeColor="text1"/>
      <w:sz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AB29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AB29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AB29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Subtitle"/>
    <w:basedOn w:val="a0"/>
    <w:next w:val="a0"/>
    <w:link w:val="a5"/>
    <w:uiPriority w:val="11"/>
    <w:qFormat/>
    <w:rsid w:val="00AB29C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1"/>
    <w:link w:val="a4"/>
    <w:uiPriority w:val="11"/>
    <w:rsid w:val="00AB29C1"/>
    <w:rPr>
      <w:rFonts w:eastAsiaTheme="minorEastAsia"/>
      <w:color w:val="5A5A5A" w:themeColor="text1" w:themeTint="A5"/>
      <w:spacing w:val="15"/>
    </w:rPr>
  </w:style>
  <w:style w:type="character" w:styleId="a6">
    <w:name w:val="Subtle Emphasis"/>
    <w:basedOn w:val="a1"/>
    <w:uiPriority w:val="19"/>
    <w:qFormat/>
    <w:rsid w:val="00AB29C1"/>
    <w:rPr>
      <w:i/>
      <w:iCs/>
      <w:color w:val="404040" w:themeColor="text1" w:themeTint="BF"/>
    </w:rPr>
  </w:style>
  <w:style w:type="character" w:styleId="a7">
    <w:name w:val="Emphasis"/>
    <w:basedOn w:val="a1"/>
    <w:uiPriority w:val="20"/>
    <w:qFormat/>
    <w:rsid w:val="00AB29C1"/>
    <w:rPr>
      <w:i/>
      <w:iCs/>
    </w:rPr>
  </w:style>
  <w:style w:type="paragraph" w:customStyle="1" w:styleId="11">
    <w:name w:val="Текст1"/>
    <w:basedOn w:val="a0"/>
    <w:uiPriority w:val="99"/>
    <w:rsid w:val="00AB29C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8">
    <w:name w:val="Hyperlink"/>
    <w:uiPriority w:val="99"/>
    <w:rsid w:val="00AB29C1"/>
    <w:rPr>
      <w:color w:val="0000FF"/>
      <w:u w:val="single"/>
    </w:rPr>
  </w:style>
  <w:style w:type="paragraph" w:customStyle="1" w:styleId="a">
    <w:name w:val="буллиты"/>
    <w:basedOn w:val="a0"/>
    <w:uiPriority w:val="99"/>
    <w:rsid w:val="00AB29C1"/>
    <w:pPr>
      <w:numPr>
        <w:numId w:val="2"/>
      </w:numPr>
      <w:tabs>
        <w:tab w:val="decimal" w:pos="3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character" w:customStyle="1" w:styleId="a9">
    <w:name w:val="СТАТЬЯ"/>
    <w:rsid w:val="00AB29C1"/>
    <w:rPr>
      <w:rFonts w:ascii="Times New Roman" w:hAnsi="Times New Roman" w:cs="Times New Roman"/>
      <w:color w:val="auto"/>
      <w:sz w:val="28"/>
    </w:rPr>
  </w:style>
  <w:style w:type="paragraph" w:styleId="aa">
    <w:name w:val="Body Text"/>
    <w:basedOn w:val="a0"/>
    <w:link w:val="ab"/>
    <w:uiPriority w:val="99"/>
    <w:rsid w:val="00AB29C1"/>
    <w:pPr>
      <w:suppressAutoHyphens/>
      <w:spacing w:after="120" w:line="240" w:lineRule="auto"/>
    </w:pPr>
    <w:rPr>
      <w:rFonts w:ascii="Times New Roman" w:eastAsia="MS Mincho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1"/>
    <w:link w:val="aa"/>
    <w:uiPriority w:val="99"/>
    <w:rsid w:val="00AB29C1"/>
    <w:rPr>
      <w:rFonts w:ascii="Times New Roman" w:eastAsia="MS Mincho" w:hAnsi="Times New Roman" w:cs="Times New Roman"/>
      <w:sz w:val="28"/>
      <w:szCs w:val="24"/>
      <w:lang w:eastAsia="ar-SA"/>
    </w:rPr>
  </w:style>
  <w:style w:type="paragraph" w:customStyle="1" w:styleId="ConsNormal">
    <w:name w:val="ConsNormal"/>
    <w:uiPriority w:val="99"/>
    <w:rsid w:val="00AB29C1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Title"/>
    <w:basedOn w:val="a0"/>
    <w:next w:val="a0"/>
    <w:link w:val="ad"/>
    <w:uiPriority w:val="10"/>
    <w:qFormat/>
    <w:rsid w:val="00AB29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1"/>
    <w:link w:val="ac"/>
    <w:uiPriority w:val="10"/>
    <w:rsid w:val="00AB29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link w:val="ConsPlusNormal0"/>
    <w:rsid w:val="00AB29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uiPriority w:val="99"/>
    <w:rsid w:val="00AB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uiPriority w:val="99"/>
    <w:rsid w:val="00AB29C1"/>
    <w:pPr>
      <w:suppressAutoHyphens/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Гипертекстовая ссылка"/>
    <w:rsid w:val="00AB29C1"/>
    <w:rPr>
      <w:b w:val="0"/>
      <w:bCs w:val="0"/>
      <w:color w:val="106BBE"/>
    </w:rPr>
  </w:style>
  <w:style w:type="paragraph" w:styleId="af">
    <w:name w:val="List Paragraph"/>
    <w:basedOn w:val="a0"/>
    <w:uiPriority w:val="99"/>
    <w:qFormat/>
    <w:rsid w:val="00AB29C1"/>
    <w:pPr>
      <w:suppressAutoHyphens/>
      <w:spacing w:after="0" w:line="276" w:lineRule="auto"/>
      <w:ind w:left="720"/>
    </w:pPr>
    <w:rPr>
      <w:rFonts w:ascii="Times New Roman" w:eastAsia="Times New Roman" w:hAnsi="Times New Roman" w:cs="Times New Roman"/>
      <w:sz w:val="26"/>
      <w:lang w:eastAsia="ar-SA"/>
    </w:rPr>
  </w:style>
  <w:style w:type="paragraph" w:customStyle="1" w:styleId="af0">
    <w:name w:val="Нижн колонтитул"/>
    <w:basedOn w:val="af1"/>
    <w:uiPriority w:val="99"/>
    <w:rsid w:val="00AB29C1"/>
    <w:pPr>
      <w:tabs>
        <w:tab w:val="clear" w:pos="4677"/>
        <w:tab w:val="clear" w:pos="9355"/>
      </w:tabs>
      <w:suppressAutoHyphens/>
      <w:spacing w:after="60"/>
      <w:ind w:firstLine="709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styleId="af1">
    <w:name w:val="footer"/>
    <w:basedOn w:val="a0"/>
    <w:link w:val="af2"/>
    <w:uiPriority w:val="99"/>
    <w:unhideWhenUsed/>
    <w:rsid w:val="00AB2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AB29C1"/>
  </w:style>
  <w:style w:type="character" w:customStyle="1" w:styleId="blk">
    <w:name w:val="blk"/>
    <w:basedOn w:val="a1"/>
    <w:rsid w:val="00AB29C1"/>
  </w:style>
  <w:style w:type="table" w:styleId="af3">
    <w:name w:val="Table Grid"/>
    <w:basedOn w:val="a2"/>
    <w:uiPriority w:val="39"/>
    <w:rsid w:val="00AB2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B29C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2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header"/>
    <w:basedOn w:val="a0"/>
    <w:link w:val="af5"/>
    <w:uiPriority w:val="99"/>
    <w:unhideWhenUsed/>
    <w:rsid w:val="00AB2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AB29C1"/>
  </w:style>
  <w:style w:type="paragraph" w:styleId="af6">
    <w:name w:val="Normal (Web)"/>
    <w:basedOn w:val="a0"/>
    <w:uiPriority w:val="99"/>
    <w:unhideWhenUsed/>
    <w:rsid w:val="00AB29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0"/>
    <w:uiPriority w:val="39"/>
    <w:unhideWhenUsed/>
    <w:qFormat/>
    <w:rsid w:val="00AB29C1"/>
    <w:pPr>
      <w:keepLines/>
      <w:tabs>
        <w:tab w:val="clear" w:pos="432"/>
        <w:tab w:val="clear" w:pos="567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AB29C1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AB29C1"/>
    <w:pPr>
      <w:tabs>
        <w:tab w:val="right" w:leader="dot" w:pos="9345"/>
      </w:tabs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AB29C1"/>
    <w:pPr>
      <w:tabs>
        <w:tab w:val="right" w:leader="dot" w:pos="9345"/>
      </w:tabs>
      <w:spacing w:after="100"/>
      <w:ind w:firstLine="851"/>
    </w:pPr>
  </w:style>
  <w:style w:type="paragraph" w:styleId="af8">
    <w:name w:val="Balloon Text"/>
    <w:basedOn w:val="a0"/>
    <w:link w:val="af9"/>
    <w:uiPriority w:val="99"/>
    <w:semiHidden/>
    <w:unhideWhenUsed/>
    <w:rsid w:val="00AB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AB29C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0"/>
    <w:uiPriority w:val="99"/>
    <w:rsid w:val="00AB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annotation reference"/>
    <w:basedOn w:val="a1"/>
    <w:uiPriority w:val="99"/>
    <w:semiHidden/>
    <w:unhideWhenUsed/>
    <w:rsid w:val="00AB29C1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AB29C1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AB29C1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B29C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AB29C1"/>
    <w:rPr>
      <w:b/>
      <w:bCs/>
      <w:sz w:val="20"/>
      <w:szCs w:val="20"/>
    </w:rPr>
  </w:style>
  <w:style w:type="paragraph" w:styleId="aff">
    <w:name w:val="Revision"/>
    <w:hidden/>
    <w:uiPriority w:val="99"/>
    <w:semiHidden/>
    <w:rsid w:val="00AB29C1"/>
    <w:pPr>
      <w:spacing w:after="0" w:line="240" w:lineRule="auto"/>
    </w:pPr>
  </w:style>
  <w:style w:type="paragraph" w:customStyle="1" w:styleId="aff0">
    <w:name w:val="Нормальный (таблица)"/>
    <w:basedOn w:val="a0"/>
    <w:next w:val="a0"/>
    <w:uiPriority w:val="99"/>
    <w:rsid w:val="00AB29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1">
    <w:name w:val="Нормальный (лев. подпись)"/>
    <w:basedOn w:val="aff0"/>
    <w:next w:val="a0"/>
    <w:uiPriority w:val="99"/>
    <w:rsid w:val="00D3317C"/>
    <w:pPr>
      <w:jc w:val="left"/>
    </w:pPr>
    <w:rPr>
      <w:rFonts w:eastAsiaTheme="minorEastAsia"/>
      <w:sz w:val="20"/>
      <w:szCs w:val="20"/>
    </w:rPr>
  </w:style>
  <w:style w:type="paragraph" w:customStyle="1" w:styleId="aff2">
    <w:name w:val="Центрированный (таблица)"/>
    <w:basedOn w:val="aff0"/>
    <w:next w:val="a0"/>
    <w:uiPriority w:val="99"/>
    <w:rsid w:val="00D3317C"/>
    <w:pPr>
      <w:jc w:val="center"/>
    </w:pPr>
    <w:rPr>
      <w:rFonts w:eastAsiaTheme="minorEastAsia"/>
      <w:sz w:val="20"/>
      <w:szCs w:val="20"/>
    </w:rPr>
  </w:style>
  <w:style w:type="character" w:styleId="aff3">
    <w:name w:val="FollowedHyperlink"/>
    <w:basedOn w:val="a1"/>
    <w:uiPriority w:val="99"/>
    <w:semiHidden/>
    <w:unhideWhenUsed/>
    <w:rsid w:val="00631C9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6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7E81F-378D-4A38-BBE1-DB458A02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49</Pages>
  <Words>8994</Words>
  <Characters>51268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dcterms:created xsi:type="dcterms:W3CDTF">2021-10-14T08:23:00Z</dcterms:created>
  <dcterms:modified xsi:type="dcterms:W3CDTF">2023-10-03T08:37:00Z</dcterms:modified>
</cp:coreProperties>
</file>